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AD2D2" w14:textId="6374FB1F" w:rsidR="002C09E6" w:rsidRPr="00A46691" w:rsidRDefault="0063395A" w:rsidP="00EA170B">
      <w:pPr>
        <w:pStyle w:val="Rubrik1"/>
        <w:kinsoku w:val="0"/>
        <w:overflowPunct w:val="0"/>
        <w:spacing w:before="33"/>
        <w:ind w:left="136" w:right="-6"/>
        <w:jc w:val="both"/>
        <w:rPr>
          <w:rFonts w:ascii="Arial" w:hAnsi="Arial" w:cs="Arial"/>
          <w:b w:val="0"/>
          <w:bCs w:val="0"/>
          <w:sz w:val="44"/>
          <w:szCs w:val="44"/>
        </w:rPr>
      </w:pPr>
      <w:r w:rsidRPr="00A46691">
        <w:rPr>
          <w:rFonts w:ascii="Arial" w:hAnsi="Arial" w:cs="Arial"/>
          <w:sz w:val="44"/>
          <w:szCs w:val="44"/>
        </w:rPr>
        <w:t xml:space="preserve">Kallelse till </w:t>
      </w:r>
      <w:r w:rsidR="00976EC1" w:rsidRPr="00A46691">
        <w:rPr>
          <w:rFonts w:ascii="Arial" w:hAnsi="Arial" w:cs="Arial"/>
          <w:sz w:val="44"/>
          <w:szCs w:val="44"/>
        </w:rPr>
        <w:t>extra bolagsstämma</w:t>
      </w:r>
      <w:r w:rsidRPr="00A46691">
        <w:rPr>
          <w:rFonts w:ascii="Arial" w:hAnsi="Arial" w:cs="Arial"/>
          <w:sz w:val="44"/>
          <w:szCs w:val="44"/>
        </w:rPr>
        <w:t xml:space="preserve"> i </w:t>
      </w:r>
      <w:r w:rsidR="00FE291F" w:rsidRPr="00A46691">
        <w:rPr>
          <w:rFonts w:ascii="Arial" w:hAnsi="Arial" w:cs="Arial"/>
          <w:sz w:val="44"/>
          <w:szCs w:val="44"/>
        </w:rPr>
        <w:t>Fragbite Group AB (publ)</w:t>
      </w:r>
    </w:p>
    <w:p w14:paraId="5346B6F4" w14:textId="77777777" w:rsidR="002C09E6" w:rsidRPr="007454FB" w:rsidRDefault="002C09E6" w:rsidP="00EA170B">
      <w:pPr>
        <w:pStyle w:val="Brdtext"/>
        <w:kinsoku w:val="0"/>
        <w:overflowPunct w:val="0"/>
        <w:spacing w:before="3"/>
        <w:ind w:left="136" w:right="-6"/>
        <w:rPr>
          <w:rFonts w:ascii="Arial" w:hAnsi="Arial" w:cs="Arial"/>
          <w:b/>
          <w:bCs/>
        </w:rPr>
      </w:pPr>
    </w:p>
    <w:p w14:paraId="780B6775" w14:textId="1294EA6D" w:rsidR="00D902C1" w:rsidRPr="007454FB" w:rsidRDefault="00B16515" w:rsidP="00657595">
      <w:pPr>
        <w:pStyle w:val="Brdtext"/>
        <w:kinsoku w:val="0"/>
        <w:overflowPunct w:val="0"/>
        <w:ind w:left="136" w:right="-6"/>
        <w:jc w:val="both"/>
        <w:rPr>
          <w:rFonts w:ascii="Arial" w:hAnsi="Arial" w:cs="Arial"/>
        </w:rPr>
      </w:pPr>
      <w:r w:rsidRPr="00B162F9">
        <w:rPr>
          <w:rFonts w:ascii="Arial" w:hAnsi="Arial" w:cs="Arial"/>
        </w:rPr>
        <w:t xml:space="preserve">Aktieägarna i </w:t>
      </w:r>
      <w:r w:rsidR="00FE291F" w:rsidRPr="00FE291F">
        <w:rPr>
          <w:rFonts w:ascii="Arial" w:hAnsi="Arial" w:cs="Arial"/>
        </w:rPr>
        <w:t>Fragbite Group AB (publ)</w:t>
      </w:r>
      <w:r w:rsidR="00FE291F">
        <w:rPr>
          <w:rFonts w:ascii="Arial" w:hAnsi="Arial" w:cs="Arial"/>
        </w:rPr>
        <w:t xml:space="preserve"> </w:t>
      </w:r>
      <w:r w:rsidR="00A46691">
        <w:rPr>
          <w:rFonts w:ascii="Arial" w:hAnsi="Arial" w:cs="Arial"/>
        </w:rPr>
        <w:t xml:space="preserve">(”Fragbite Group” eller ”Bolaget) </w:t>
      </w:r>
      <w:r w:rsidRPr="00B162F9">
        <w:rPr>
          <w:rFonts w:ascii="Arial" w:hAnsi="Arial" w:cs="Arial"/>
        </w:rPr>
        <w:t>kallas</w:t>
      </w:r>
      <w:r w:rsidRPr="00B162F9">
        <w:rPr>
          <w:rFonts w:ascii="Arial" w:hAnsi="Arial" w:cs="Arial"/>
          <w:spacing w:val="-16"/>
        </w:rPr>
        <w:t xml:space="preserve"> </w:t>
      </w:r>
      <w:r w:rsidRPr="00B162F9">
        <w:rPr>
          <w:rFonts w:ascii="Arial" w:hAnsi="Arial" w:cs="Arial"/>
        </w:rPr>
        <w:t>härmed</w:t>
      </w:r>
      <w:r w:rsidRPr="00B162F9">
        <w:rPr>
          <w:rFonts w:ascii="Arial" w:hAnsi="Arial" w:cs="Arial"/>
          <w:spacing w:val="-13"/>
        </w:rPr>
        <w:t xml:space="preserve"> </w:t>
      </w:r>
      <w:r w:rsidRPr="00B162F9">
        <w:rPr>
          <w:rFonts w:ascii="Arial" w:hAnsi="Arial" w:cs="Arial"/>
        </w:rPr>
        <w:t>till</w:t>
      </w:r>
      <w:r w:rsidRPr="00B162F9">
        <w:rPr>
          <w:rFonts w:ascii="Arial" w:hAnsi="Arial" w:cs="Arial"/>
          <w:spacing w:val="-14"/>
        </w:rPr>
        <w:t xml:space="preserve"> </w:t>
      </w:r>
      <w:r w:rsidR="009071EA" w:rsidRPr="00B162F9">
        <w:rPr>
          <w:rFonts w:ascii="Arial" w:hAnsi="Arial" w:cs="Arial"/>
        </w:rPr>
        <w:t>extra bolagsstämma</w:t>
      </w:r>
      <w:r w:rsidRPr="00B162F9">
        <w:rPr>
          <w:rFonts w:ascii="Arial" w:hAnsi="Arial" w:cs="Arial"/>
        </w:rPr>
        <w:t xml:space="preserve"> </w:t>
      </w:r>
      <w:r w:rsidR="00A64D38" w:rsidRPr="00B162F9">
        <w:rPr>
          <w:rFonts w:ascii="Arial" w:hAnsi="Arial" w:cs="Arial"/>
        </w:rPr>
        <w:t>att hållas</w:t>
      </w:r>
      <w:r w:rsidR="00A64D38" w:rsidRPr="00B162F9">
        <w:rPr>
          <w:rFonts w:ascii="Arial" w:hAnsi="Arial" w:cs="Arial"/>
          <w:spacing w:val="-16"/>
        </w:rPr>
        <w:t xml:space="preserve"> </w:t>
      </w:r>
      <w:r w:rsidR="00E45C2B" w:rsidRPr="00B162F9">
        <w:rPr>
          <w:rFonts w:ascii="Arial" w:hAnsi="Arial" w:cs="Arial"/>
        </w:rPr>
        <w:t xml:space="preserve">den </w:t>
      </w:r>
      <w:r w:rsidR="006D48E1">
        <w:rPr>
          <w:rFonts w:ascii="Arial" w:hAnsi="Arial" w:cs="Arial"/>
        </w:rPr>
        <w:t>2</w:t>
      </w:r>
      <w:r w:rsidR="00763232">
        <w:rPr>
          <w:rFonts w:ascii="Arial" w:hAnsi="Arial" w:cs="Arial"/>
        </w:rPr>
        <w:t>5</w:t>
      </w:r>
      <w:r w:rsidR="006D48E1">
        <w:rPr>
          <w:rFonts w:ascii="Arial" w:hAnsi="Arial" w:cs="Arial"/>
        </w:rPr>
        <w:t xml:space="preserve"> juni </w:t>
      </w:r>
      <w:r w:rsidR="00F749B1" w:rsidRPr="00B162F9">
        <w:rPr>
          <w:rFonts w:ascii="Arial" w:hAnsi="Arial" w:cs="Arial"/>
        </w:rPr>
        <w:t>2024</w:t>
      </w:r>
      <w:r w:rsidR="003F3E97" w:rsidRPr="00B162F9">
        <w:rPr>
          <w:rFonts w:ascii="Arial" w:hAnsi="Arial" w:cs="Arial"/>
        </w:rPr>
        <w:t xml:space="preserve"> kl. </w:t>
      </w:r>
      <w:r w:rsidR="002F0711">
        <w:rPr>
          <w:rFonts w:ascii="Arial" w:hAnsi="Arial" w:cs="Arial"/>
        </w:rPr>
        <w:t xml:space="preserve">09.00 </w:t>
      </w:r>
      <w:r w:rsidR="0055021A" w:rsidRPr="00B162F9">
        <w:rPr>
          <w:rFonts w:ascii="Arial" w:hAnsi="Arial" w:cs="Arial"/>
        </w:rPr>
        <w:t xml:space="preserve">hos </w:t>
      </w:r>
      <w:r w:rsidR="0055021A" w:rsidRPr="002F0711">
        <w:rPr>
          <w:rFonts w:ascii="Arial" w:hAnsi="Arial" w:cs="Arial"/>
        </w:rPr>
        <w:t>Advokatfirman Schjødt, Hamngatan 27</w:t>
      </w:r>
      <w:r w:rsidR="0055021A" w:rsidRPr="00B162F9">
        <w:rPr>
          <w:rFonts w:ascii="Arial" w:hAnsi="Arial" w:cs="Arial"/>
        </w:rPr>
        <w:t>, i Stockholm.</w:t>
      </w:r>
      <w:r w:rsidR="002F0711">
        <w:rPr>
          <w:rFonts w:ascii="Arial" w:hAnsi="Arial" w:cs="Arial"/>
        </w:rPr>
        <w:t xml:space="preserve"> Inregistrering till stämman börjar kl. 08.30.</w:t>
      </w:r>
    </w:p>
    <w:p w14:paraId="529F3BA6" w14:textId="77777777" w:rsidR="00A64D38" w:rsidRPr="007454FB" w:rsidRDefault="00A64D38" w:rsidP="00657595">
      <w:pPr>
        <w:pStyle w:val="Brdtext"/>
        <w:kinsoku w:val="0"/>
        <w:overflowPunct w:val="0"/>
        <w:ind w:left="136" w:right="-6"/>
        <w:jc w:val="both"/>
        <w:rPr>
          <w:rFonts w:ascii="Arial" w:hAnsi="Arial" w:cs="Arial"/>
        </w:rPr>
      </w:pPr>
    </w:p>
    <w:p w14:paraId="3B447293" w14:textId="09AD5E76" w:rsidR="0097363E" w:rsidRPr="007454FB" w:rsidRDefault="0034148C" w:rsidP="008B20BF">
      <w:pPr>
        <w:pStyle w:val="Rubrik1"/>
        <w:kinsoku w:val="0"/>
        <w:overflowPunct w:val="0"/>
        <w:spacing w:line="268" w:lineRule="exact"/>
        <w:ind w:left="136" w:right="-6"/>
        <w:jc w:val="both"/>
        <w:rPr>
          <w:rFonts w:ascii="Arial" w:hAnsi="Arial" w:cs="Arial"/>
          <w:b w:val="0"/>
          <w:bCs w:val="0"/>
        </w:rPr>
      </w:pPr>
      <w:r w:rsidRPr="007454FB">
        <w:rPr>
          <w:rFonts w:ascii="Arial" w:hAnsi="Arial" w:cs="Arial"/>
        </w:rPr>
        <w:t>Rätt att delta och anmälan</w:t>
      </w:r>
    </w:p>
    <w:p w14:paraId="425A4358" w14:textId="744B096B" w:rsidR="0097363E" w:rsidRPr="007454FB" w:rsidRDefault="0097363E" w:rsidP="008B20BF">
      <w:pPr>
        <w:pStyle w:val="Brdtext"/>
        <w:kinsoku w:val="0"/>
        <w:overflowPunct w:val="0"/>
        <w:jc w:val="both"/>
        <w:rPr>
          <w:rFonts w:ascii="Arial" w:hAnsi="Arial" w:cs="Arial"/>
        </w:rPr>
      </w:pPr>
      <w:r w:rsidRPr="007454FB">
        <w:rPr>
          <w:rFonts w:ascii="Arial" w:hAnsi="Arial" w:cs="Arial"/>
        </w:rPr>
        <w:t xml:space="preserve">Den som vill delta </w:t>
      </w:r>
      <w:r w:rsidR="00DF0619" w:rsidRPr="007454FB">
        <w:rPr>
          <w:rFonts w:ascii="Arial" w:hAnsi="Arial" w:cs="Arial"/>
        </w:rPr>
        <w:t>vid</w:t>
      </w:r>
      <w:r w:rsidRPr="007454FB">
        <w:rPr>
          <w:rFonts w:ascii="Arial" w:hAnsi="Arial" w:cs="Arial"/>
        </w:rPr>
        <w:t xml:space="preserve"> den extra bolagsstämman ska (i) vara upptagen som aktieägare i den av Euroclear Sweden AB framställda aktieboken </w:t>
      </w:r>
      <w:r w:rsidR="008B0EFA" w:rsidRPr="008B0EFA">
        <w:rPr>
          <w:rFonts w:ascii="Arial" w:hAnsi="Arial" w:cs="Arial"/>
        </w:rPr>
        <w:t>avseende förhållandena</w:t>
      </w:r>
      <w:r w:rsidR="008B0EFA">
        <w:rPr>
          <w:rFonts w:ascii="Arial" w:hAnsi="Arial" w:cs="Arial"/>
        </w:rPr>
        <w:t xml:space="preserve"> </w:t>
      </w:r>
      <w:r w:rsidR="00297A31" w:rsidRPr="00297A31">
        <w:rPr>
          <w:rFonts w:ascii="Arial" w:hAnsi="Arial" w:cs="Arial"/>
        </w:rPr>
        <w:t>per</w:t>
      </w:r>
      <w:r w:rsidRPr="007454FB">
        <w:rPr>
          <w:rFonts w:ascii="Arial" w:hAnsi="Arial" w:cs="Arial"/>
        </w:rPr>
        <w:t xml:space="preserve"> den </w:t>
      </w:r>
      <w:r w:rsidR="00A54D27">
        <w:rPr>
          <w:rFonts w:ascii="Arial" w:hAnsi="Arial" w:cs="Arial"/>
        </w:rPr>
        <w:t>1</w:t>
      </w:r>
      <w:r w:rsidR="00F92FFB">
        <w:rPr>
          <w:rFonts w:ascii="Arial" w:hAnsi="Arial" w:cs="Arial"/>
        </w:rPr>
        <w:t>4</w:t>
      </w:r>
      <w:r w:rsidR="00A54D27">
        <w:rPr>
          <w:rFonts w:ascii="Arial" w:hAnsi="Arial" w:cs="Arial"/>
        </w:rPr>
        <w:t xml:space="preserve"> juni</w:t>
      </w:r>
      <w:r w:rsidR="00F749B1">
        <w:rPr>
          <w:rFonts w:ascii="Arial" w:hAnsi="Arial" w:cs="Arial"/>
        </w:rPr>
        <w:t xml:space="preserve"> 2024</w:t>
      </w:r>
      <w:r w:rsidR="007454FB" w:rsidRPr="007454FB">
        <w:rPr>
          <w:rFonts w:ascii="Arial" w:hAnsi="Arial" w:cs="Arial"/>
        </w:rPr>
        <w:t xml:space="preserve"> </w:t>
      </w:r>
      <w:r w:rsidRPr="007454FB">
        <w:rPr>
          <w:rFonts w:ascii="Arial" w:hAnsi="Arial" w:cs="Arial"/>
        </w:rPr>
        <w:t xml:space="preserve">och (ii) senast den </w:t>
      </w:r>
      <w:r w:rsidR="00A54D27">
        <w:rPr>
          <w:rFonts w:ascii="Arial" w:hAnsi="Arial" w:cs="Arial"/>
        </w:rPr>
        <w:t>1</w:t>
      </w:r>
      <w:r w:rsidR="00763232">
        <w:rPr>
          <w:rFonts w:ascii="Arial" w:hAnsi="Arial" w:cs="Arial"/>
        </w:rPr>
        <w:t>8</w:t>
      </w:r>
      <w:r w:rsidR="00A54D27">
        <w:rPr>
          <w:rFonts w:ascii="Arial" w:hAnsi="Arial" w:cs="Arial"/>
        </w:rPr>
        <w:t xml:space="preserve"> juni </w:t>
      </w:r>
      <w:r w:rsidR="00F749B1">
        <w:rPr>
          <w:rFonts w:ascii="Arial" w:hAnsi="Arial" w:cs="Arial"/>
        </w:rPr>
        <w:t>2024</w:t>
      </w:r>
      <w:r w:rsidR="007454FB">
        <w:rPr>
          <w:rFonts w:ascii="Arial" w:hAnsi="Arial" w:cs="Arial"/>
        </w:rPr>
        <w:t xml:space="preserve"> </w:t>
      </w:r>
      <w:r w:rsidRPr="007454FB">
        <w:rPr>
          <w:rFonts w:ascii="Arial" w:hAnsi="Arial" w:cs="Arial"/>
        </w:rPr>
        <w:t xml:space="preserve">anmäla sig per post till </w:t>
      </w:r>
      <w:r w:rsidR="00FE291F" w:rsidRPr="00070DAB">
        <w:rPr>
          <w:rFonts w:ascii="Arial" w:hAnsi="Arial" w:cs="Arial"/>
        </w:rPr>
        <w:t xml:space="preserve">Fragbite Group AB (publ), </w:t>
      </w:r>
      <w:r w:rsidR="00A6421D" w:rsidRPr="00A6421D">
        <w:rPr>
          <w:rFonts w:ascii="Arial" w:hAnsi="Arial" w:cs="Arial"/>
        </w:rPr>
        <w:t>Åsögatan 108, 118 29 Stockholm</w:t>
      </w:r>
      <w:r w:rsidRPr="007454FB">
        <w:rPr>
          <w:rFonts w:ascii="Arial" w:hAnsi="Arial" w:cs="Arial"/>
        </w:rPr>
        <w:t xml:space="preserve">, </w:t>
      </w:r>
      <w:r w:rsidR="008B20BF" w:rsidRPr="007454FB">
        <w:rPr>
          <w:rFonts w:ascii="Arial" w:hAnsi="Arial" w:cs="Arial"/>
        </w:rPr>
        <w:t xml:space="preserve">eller </w:t>
      </w:r>
      <w:r w:rsidRPr="007454FB">
        <w:rPr>
          <w:rFonts w:ascii="Arial" w:hAnsi="Arial" w:cs="Arial"/>
        </w:rPr>
        <w:t xml:space="preserve">via </w:t>
      </w:r>
      <w:r w:rsidR="008B20BF" w:rsidRPr="007454FB">
        <w:rPr>
          <w:rFonts w:ascii="Arial" w:hAnsi="Arial" w:cs="Arial"/>
        </w:rPr>
        <w:t xml:space="preserve">e-post till </w:t>
      </w:r>
      <w:bookmarkStart w:id="0" w:name="_Hlk120612238"/>
      <w:r w:rsidR="00A6421D" w:rsidRPr="00A6421D">
        <w:rPr>
          <w:rFonts w:ascii="Arial" w:hAnsi="Arial" w:cs="Arial"/>
        </w:rPr>
        <w:t>ir@fragbitegroup.com</w:t>
      </w:r>
      <w:r w:rsidRPr="007454FB">
        <w:rPr>
          <w:rFonts w:ascii="Arial" w:hAnsi="Arial" w:cs="Arial"/>
        </w:rPr>
        <w:t>.</w:t>
      </w:r>
      <w:bookmarkEnd w:id="0"/>
      <w:r w:rsidRPr="007454FB">
        <w:rPr>
          <w:rFonts w:ascii="Arial" w:hAnsi="Arial" w:cs="Arial"/>
        </w:rPr>
        <w:t xml:space="preserve"> Vid anmälan ska aktieägaren uppge namn, adress, telefonnummer (dagtid), person- /organisationsnummer, aktieinnehav och uppgift om eventuella ombud/biträden.</w:t>
      </w:r>
    </w:p>
    <w:p w14:paraId="2F853D0A" w14:textId="2583865F" w:rsidR="0034148C" w:rsidRPr="007454FB" w:rsidRDefault="0034148C" w:rsidP="008B20BF">
      <w:pPr>
        <w:pStyle w:val="Brdtext"/>
        <w:kinsoku w:val="0"/>
        <w:overflowPunct w:val="0"/>
        <w:jc w:val="both"/>
        <w:rPr>
          <w:rFonts w:ascii="Arial" w:hAnsi="Arial" w:cs="Arial"/>
        </w:rPr>
      </w:pPr>
    </w:p>
    <w:p w14:paraId="41C6A6E7" w14:textId="794B95B4" w:rsidR="0034148C" w:rsidRPr="007454FB" w:rsidRDefault="0034148C" w:rsidP="008B20BF">
      <w:pPr>
        <w:pStyle w:val="Brdtext"/>
        <w:kinsoku w:val="0"/>
        <w:overflowPunct w:val="0"/>
        <w:jc w:val="both"/>
        <w:rPr>
          <w:rFonts w:ascii="Arial" w:hAnsi="Arial" w:cs="Arial"/>
        </w:rPr>
      </w:pPr>
      <w:r w:rsidRPr="007454FB">
        <w:rPr>
          <w:rFonts w:ascii="Arial" w:hAnsi="Arial" w:cs="Arial"/>
        </w:rPr>
        <w:t xml:space="preserve">Om en aktieägare företräds genom ombud ska en skriftlig och daterad fullmakt utfärdas för ombudet eller, för det fall rätten att företräda aktieägarens aktier är uppdelad på olika personer, ombuden med angivande av antal aktier respektive ombud har rätt att företräda. Fullmaktsformulär finns tillgängligt på </w:t>
      </w:r>
      <w:r w:rsidR="00A46691">
        <w:rPr>
          <w:rFonts w:ascii="Arial" w:hAnsi="Arial" w:cs="Arial"/>
        </w:rPr>
        <w:t>B</w:t>
      </w:r>
      <w:r w:rsidRPr="007454FB">
        <w:rPr>
          <w:rFonts w:ascii="Arial" w:hAnsi="Arial" w:cs="Arial"/>
        </w:rPr>
        <w:t xml:space="preserve">olagets webbplats, </w:t>
      </w:r>
      <w:bookmarkStart w:id="1" w:name="_Hlk120612335"/>
      <w:r w:rsidRPr="007454FB">
        <w:rPr>
          <w:rFonts w:ascii="Arial" w:hAnsi="Arial" w:cs="Arial"/>
        </w:rPr>
        <w:t>www.</w:t>
      </w:r>
      <w:bookmarkEnd w:id="1"/>
      <w:r w:rsidR="00D24587" w:rsidRPr="00D24587">
        <w:rPr>
          <w:rFonts w:ascii="Arial" w:hAnsi="Arial" w:cs="Arial"/>
        </w:rPr>
        <w:t>fragbitegroup.com</w:t>
      </w:r>
      <w:r w:rsidRPr="007454FB">
        <w:rPr>
          <w:rFonts w:ascii="Arial" w:hAnsi="Arial" w:cs="Arial"/>
        </w:rPr>
        <w:t xml:space="preserve">. Om fullmakten utfärdats av juridisk person ska registreringsbevis eller motsvarande behörighetshandling bifogas. För att underlätta registreringen vid stämman bör fullmakt samt registreringsbevis och andra behörighetshandlingar vara </w:t>
      </w:r>
      <w:r w:rsidR="00A46691">
        <w:rPr>
          <w:rFonts w:ascii="Arial" w:hAnsi="Arial" w:cs="Arial"/>
        </w:rPr>
        <w:t>B</w:t>
      </w:r>
      <w:r w:rsidRPr="007454FB">
        <w:rPr>
          <w:rFonts w:ascii="Arial" w:hAnsi="Arial" w:cs="Arial"/>
        </w:rPr>
        <w:t>olaget tillhanda till ovanstående adress senast den</w:t>
      </w:r>
      <w:r w:rsidR="00803502">
        <w:rPr>
          <w:rFonts w:ascii="Arial" w:hAnsi="Arial" w:cs="Arial"/>
        </w:rPr>
        <w:t xml:space="preserve"> </w:t>
      </w:r>
      <w:r w:rsidR="00D24587">
        <w:rPr>
          <w:rFonts w:ascii="Arial" w:hAnsi="Arial" w:cs="Arial"/>
        </w:rPr>
        <w:t>1</w:t>
      </w:r>
      <w:r w:rsidR="00763232">
        <w:rPr>
          <w:rFonts w:ascii="Arial" w:hAnsi="Arial" w:cs="Arial"/>
        </w:rPr>
        <w:t>8</w:t>
      </w:r>
      <w:r w:rsidR="00D24587">
        <w:rPr>
          <w:rFonts w:ascii="Arial" w:hAnsi="Arial" w:cs="Arial"/>
        </w:rPr>
        <w:t xml:space="preserve"> juni</w:t>
      </w:r>
      <w:r w:rsidR="00803502">
        <w:rPr>
          <w:rFonts w:ascii="Arial" w:hAnsi="Arial" w:cs="Arial"/>
        </w:rPr>
        <w:t xml:space="preserve"> </w:t>
      </w:r>
      <w:r w:rsidR="00F749B1">
        <w:rPr>
          <w:rFonts w:ascii="Arial" w:hAnsi="Arial" w:cs="Arial"/>
        </w:rPr>
        <w:t>2024</w:t>
      </w:r>
      <w:r w:rsidRPr="007454FB">
        <w:rPr>
          <w:rFonts w:ascii="Arial" w:hAnsi="Arial" w:cs="Arial"/>
        </w:rPr>
        <w:t>.</w:t>
      </w:r>
    </w:p>
    <w:p w14:paraId="0EF7DBE0" w14:textId="55BAE8E8" w:rsidR="00860306" w:rsidRPr="007454FB" w:rsidRDefault="00860306" w:rsidP="008B20BF">
      <w:pPr>
        <w:pStyle w:val="Brdtext"/>
        <w:kinsoku w:val="0"/>
        <w:overflowPunct w:val="0"/>
        <w:jc w:val="both"/>
        <w:rPr>
          <w:rFonts w:ascii="Arial" w:hAnsi="Arial" w:cs="Arial"/>
        </w:rPr>
      </w:pPr>
    </w:p>
    <w:p w14:paraId="456C9D9C" w14:textId="35F3ED9C" w:rsidR="00BB347C" w:rsidRPr="007454FB" w:rsidRDefault="00860306" w:rsidP="00860306">
      <w:pPr>
        <w:pStyle w:val="Rubrik1"/>
        <w:kinsoku w:val="0"/>
        <w:overflowPunct w:val="0"/>
        <w:spacing w:line="268" w:lineRule="exact"/>
        <w:ind w:left="136" w:right="-6"/>
        <w:jc w:val="both"/>
        <w:rPr>
          <w:rFonts w:ascii="Arial" w:hAnsi="Arial" w:cs="Arial"/>
        </w:rPr>
      </w:pPr>
      <w:r w:rsidRPr="007454FB">
        <w:rPr>
          <w:rFonts w:ascii="Arial" w:hAnsi="Arial" w:cs="Arial"/>
        </w:rPr>
        <w:t>Förvaltarregistrerade aktier</w:t>
      </w:r>
    </w:p>
    <w:p w14:paraId="72E73F9D" w14:textId="0155C484" w:rsidR="00BB347C" w:rsidRPr="007454FB" w:rsidRDefault="00FC2C9A" w:rsidP="00657595">
      <w:pPr>
        <w:pStyle w:val="Brdtext"/>
        <w:kinsoku w:val="0"/>
        <w:overflowPunct w:val="0"/>
        <w:ind w:left="136" w:right="-6"/>
        <w:jc w:val="both"/>
        <w:rPr>
          <w:rFonts w:ascii="Arial" w:hAnsi="Arial" w:cs="Arial"/>
        </w:rPr>
      </w:pPr>
      <w:r w:rsidRPr="007454FB">
        <w:rPr>
          <w:rFonts w:ascii="Arial" w:hAnsi="Arial" w:cs="Arial"/>
        </w:rPr>
        <w:t xml:space="preserve">Den som låtit förvaltarregistrera sina aktier måste, för att ha rätt att delta i stämman, genom förvaltares försorg låta registrera aktierna i eget namn, så att vederbörande är registrerad i den av Euroclear Sweden AB förda aktieboken per avstämningsdagen den </w:t>
      </w:r>
      <w:r w:rsidR="00803502">
        <w:rPr>
          <w:rFonts w:ascii="Arial" w:hAnsi="Arial" w:cs="Arial"/>
        </w:rPr>
        <w:t>1</w:t>
      </w:r>
      <w:r w:rsidR="00F92FFB">
        <w:rPr>
          <w:rFonts w:ascii="Arial" w:hAnsi="Arial" w:cs="Arial"/>
        </w:rPr>
        <w:t>4</w:t>
      </w:r>
      <w:r w:rsidR="00803502">
        <w:rPr>
          <w:rFonts w:ascii="Arial" w:hAnsi="Arial" w:cs="Arial"/>
        </w:rPr>
        <w:t xml:space="preserve"> juni </w:t>
      </w:r>
      <w:r w:rsidR="000077B2">
        <w:rPr>
          <w:rFonts w:ascii="Arial" w:hAnsi="Arial" w:cs="Arial"/>
        </w:rPr>
        <w:t>2024</w:t>
      </w:r>
      <w:r w:rsidRPr="007454FB">
        <w:rPr>
          <w:rFonts w:ascii="Arial" w:hAnsi="Arial" w:cs="Arial"/>
        </w:rPr>
        <w:t xml:space="preserve">. Sådan registrering kan vara tillfällig (s.k. rösträttsregistrering). Aktieägare som önskar registrera aktierna i eget namn måste, i enlighet med respektive förvaltares rutiner, begära att förvaltaren gör sådan rösträttsregistrering. Rösträttsregistrering som av aktieägare har begärts i sådan tid att registreringen har gjorts av relevant förvaltare senast den </w:t>
      </w:r>
      <w:r w:rsidR="00763232">
        <w:rPr>
          <w:rFonts w:ascii="Arial" w:hAnsi="Arial" w:cs="Arial"/>
        </w:rPr>
        <w:t>1</w:t>
      </w:r>
      <w:r w:rsidR="00F92FFB">
        <w:rPr>
          <w:rFonts w:ascii="Arial" w:hAnsi="Arial" w:cs="Arial"/>
        </w:rPr>
        <w:t>8</w:t>
      </w:r>
      <w:r w:rsidR="00B0785C">
        <w:rPr>
          <w:rFonts w:ascii="Arial" w:hAnsi="Arial" w:cs="Arial"/>
        </w:rPr>
        <w:t xml:space="preserve"> juni</w:t>
      </w:r>
      <w:r w:rsidR="00FE291F">
        <w:rPr>
          <w:rFonts w:ascii="Arial" w:hAnsi="Arial" w:cs="Arial"/>
        </w:rPr>
        <w:t xml:space="preserve"> </w:t>
      </w:r>
      <w:r w:rsidR="000077B2">
        <w:rPr>
          <w:rFonts w:ascii="Arial" w:hAnsi="Arial" w:cs="Arial"/>
        </w:rPr>
        <w:t>2024</w:t>
      </w:r>
      <w:r w:rsidR="0034148C" w:rsidRPr="007454FB">
        <w:rPr>
          <w:rFonts w:ascii="Arial" w:hAnsi="Arial" w:cs="Arial"/>
        </w:rPr>
        <w:t xml:space="preserve"> </w:t>
      </w:r>
      <w:r w:rsidRPr="007454FB">
        <w:rPr>
          <w:rFonts w:ascii="Arial" w:hAnsi="Arial" w:cs="Arial"/>
        </w:rPr>
        <w:t>kommer att beaktas vid framställningen av aktieboken.</w:t>
      </w:r>
    </w:p>
    <w:p w14:paraId="2C8050FD" w14:textId="77777777" w:rsidR="00BB347C" w:rsidRPr="007454FB" w:rsidRDefault="00BB347C" w:rsidP="00657595">
      <w:pPr>
        <w:pStyle w:val="Brdtext"/>
        <w:kinsoku w:val="0"/>
        <w:overflowPunct w:val="0"/>
        <w:ind w:left="136" w:right="-6"/>
        <w:jc w:val="both"/>
        <w:rPr>
          <w:rFonts w:ascii="Arial" w:hAnsi="Arial" w:cs="Arial"/>
        </w:rPr>
      </w:pPr>
    </w:p>
    <w:p w14:paraId="32DB89F7" w14:textId="77777777" w:rsidR="002C09E6" w:rsidRPr="007454FB" w:rsidRDefault="00B16515" w:rsidP="00657595">
      <w:pPr>
        <w:pStyle w:val="Brdtext"/>
        <w:kinsoku w:val="0"/>
        <w:overflowPunct w:val="0"/>
        <w:ind w:left="136" w:right="-6"/>
        <w:jc w:val="both"/>
        <w:rPr>
          <w:rFonts w:ascii="Arial" w:hAnsi="Arial" w:cs="Arial"/>
          <w:b/>
          <w:bCs/>
        </w:rPr>
      </w:pPr>
      <w:r w:rsidRPr="007454FB">
        <w:rPr>
          <w:rFonts w:ascii="Arial" w:hAnsi="Arial" w:cs="Arial"/>
          <w:b/>
        </w:rPr>
        <w:t>Ärenden</w:t>
      </w:r>
    </w:p>
    <w:p w14:paraId="2B4894A2" w14:textId="3EC72D0E" w:rsidR="002C09E6" w:rsidRPr="007454FB" w:rsidRDefault="00B16515" w:rsidP="00657595">
      <w:pPr>
        <w:pStyle w:val="Brdtext"/>
        <w:kinsoku w:val="0"/>
        <w:overflowPunct w:val="0"/>
        <w:spacing w:before="6" w:line="269" w:lineRule="exact"/>
        <w:ind w:left="136" w:right="-6"/>
        <w:jc w:val="both"/>
        <w:rPr>
          <w:rFonts w:ascii="Arial" w:hAnsi="Arial" w:cs="Arial"/>
        </w:rPr>
      </w:pPr>
      <w:r w:rsidRPr="007454FB">
        <w:rPr>
          <w:rFonts w:ascii="Arial" w:hAnsi="Arial" w:cs="Arial"/>
        </w:rPr>
        <w:t>Förslag</w:t>
      </w:r>
      <w:r w:rsidRPr="007454FB">
        <w:rPr>
          <w:rFonts w:ascii="Arial" w:hAnsi="Arial" w:cs="Arial"/>
          <w:spacing w:val="-9"/>
        </w:rPr>
        <w:t xml:space="preserve"> </w:t>
      </w:r>
      <w:r w:rsidRPr="007454FB">
        <w:rPr>
          <w:rFonts w:ascii="Arial" w:hAnsi="Arial" w:cs="Arial"/>
        </w:rPr>
        <w:t>till</w:t>
      </w:r>
      <w:r w:rsidRPr="007454FB">
        <w:rPr>
          <w:rFonts w:ascii="Arial" w:hAnsi="Arial" w:cs="Arial"/>
          <w:spacing w:val="-7"/>
        </w:rPr>
        <w:t xml:space="preserve"> </w:t>
      </w:r>
      <w:r w:rsidR="005431B2" w:rsidRPr="007454FB">
        <w:rPr>
          <w:rFonts w:ascii="Arial" w:hAnsi="Arial" w:cs="Arial"/>
        </w:rPr>
        <w:t>dagordning</w:t>
      </w:r>
      <w:r w:rsidRPr="007454FB">
        <w:rPr>
          <w:rFonts w:ascii="Arial" w:hAnsi="Arial" w:cs="Arial"/>
          <w:spacing w:val="-8"/>
        </w:rPr>
        <w:t xml:space="preserve"> </w:t>
      </w:r>
      <w:r w:rsidRPr="007454FB">
        <w:rPr>
          <w:rFonts w:ascii="Arial" w:hAnsi="Arial" w:cs="Arial"/>
        </w:rPr>
        <w:t>vid</w:t>
      </w:r>
      <w:r w:rsidR="003F09F6" w:rsidRPr="007454FB">
        <w:rPr>
          <w:rFonts w:ascii="Arial" w:hAnsi="Arial" w:cs="Arial"/>
        </w:rPr>
        <w:t xml:space="preserve"> </w:t>
      </w:r>
      <w:r w:rsidR="006C087F" w:rsidRPr="007454FB">
        <w:rPr>
          <w:rFonts w:ascii="Arial" w:hAnsi="Arial" w:cs="Arial"/>
        </w:rPr>
        <w:t>extra bolagsstämma</w:t>
      </w:r>
      <w:r w:rsidR="005431B2" w:rsidRPr="007454FB">
        <w:rPr>
          <w:rFonts w:ascii="Arial" w:hAnsi="Arial" w:cs="Arial"/>
        </w:rPr>
        <w:t>.</w:t>
      </w:r>
    </w:p>
    <w:p w14:paraId="7A18416F" w14:textId="77777777" w:rsidR="00D8416A" w:rsidRPr="007454FB" w:rsidRDefault="00D8416A" w:rsidP="00657595">
      <w:pPr>
        <w:pStyle w:val="Brdtext"/>
        <w:kinsoku w:val="0"/>
        <w:overflowPunct w:val="0"/>
        <w:spacing w:before="6" w:line="269" w:lineRule="exact"/>
        <w:ind w:left="136" w:right="-6"/>
        <w:jc w:val="both"/>
        <w:rPr>
          <w:rFonts w:ascii="Arial" w:hAnsi="Arial" w:cs="Arial"/>
        </w:rPr>
      </w:pPr>
    </w:p>
    <w:p w14:paraId="6AADF410" w14:textId="26A5EE96" w:rsidR="008B20BF" w:rsidRPr="007454FB" w:rsidRDefault="008B20BF" w:rsidP="008040A4">
      <w:pPr>
        <w:pStyle w:val="Liststycke"/>
        <w:numPr>
          <w:ilvl w:val="0"/>
          <w:numId w:val="1"/>
        </w:numPr>
        <w:tabs>
          <w:tab w:val="left" w:pos="479"/>
        </w:tabs>
        <w:kinsoku w:val="0"/>
        <w:overflowPunct w:val="0"/>
        <w:ind w:left="496" w:right="-6"/>
        <w:jc w:val="both"/>
        <w:rPr>
          <w:rFonts w:ascii="Arial" w:hAnsi="Arial" w:cs="Arial"/>
          <w:sz w:val="20"/>
          <w:szCs w:val="20"/>
        </w:rPr>
      </w:pPr>
      <w:r w:rsidRPr="007454FB">
        <w:rPr>
          <w:rFonts w:ascii="Arial" w:hAnsi="Arial" w:cs="Arial"/>
          <w:sz w:val="20"/>
          <w:szCs w:val="20"/>
        </w:rPr>
        <w:t>Stämmans öppnande</w:t>
      </w:r>
    </w:p>
    <w:p w14:paraId="1A7AE4C5" w14:textId="256D3C45" w:rsidR="00916510" w:rsidRPr="007454FB" w:rsidRDefault="00916510" w:rsidP="008040A4">
      <w:pPr>
        <w:pStyle w:val="Liststycke"/>
        <w:numPr>
          <w:ilvl w:val="0"/>
          <w:numId w:val="1"/>
        </w:numPr>
        <w:tabs>
          <w:tab w:val="left" w:pos="479"/>
        </w:tabs>
        <w:kinsoku w:val="0"/>
        <w:overflowPunct w:val="0"/>
        <w:ind w:left="496" w:right="-6"/>
        <w:jc w:val="both"/>
        <w:rPr>
          <w:rFonts w:ascii="Arial" w:hAnsi="Arial" w:cs="Arial"/>
          <w:sz w:val="20"/>
          <w:szCs w:val="20"/>
        </w:rPr>
      </w:pPr>
      <w:r w:rsidRPr="007454FB">
        <w:rPr>
          <w:rFonts w:ascii="Arial" w:hAnsi="Arial" w:cs="Arial"/>
          <w:sz w:val="20"/>
          <w:szCs w:val="20"/>
        </w:rPr>
        <w:t>Val av ordförande vid</w:t>
      </w:r>
      <w:r w:rsidRPr="007454FB">
        <w:rPr>
          <w:rFonts w:ascii="Arial" w:hAnsi="Arial" w:cs="Arial"/>
          <w:spacing w:val="-13"/>
          <w:sz w:val="20"/>
          <w:szCs w:val="20"/>
        </w:rPr>
        <w:t xml:space="preserve"> </w:t>
      </w:r>
      <w:r w:rsidRPr="007454FB">
        <w:rPr>
          <w:rFonts w:ascii="Arial" w:hAnsi="Arial" w:cs="Arial"/>
          <w:sz w:val="20"/>
          <w:szCs w:val="20"/>
        </w:rPr>
        <w:t>stämman</w:t>
      </w:r>
    </w:p>
    <w:p w14:paraId="77A70BD7" w14:textId="4F5ED0BB" w:rsidR="00916510" w:rsidRPr="007454FB" w:rsidRDefault="00916510" w:rsidP="008040A4">
      <w:pPr>
        <w:pStyle w:val="Liststycke"/>
        <w:numPr>
          <w:ilvl w:val="0"/>
          <w:numId w:val="1"/>
        </w:numPr>
        <w:tabs>
          <w:tab w:val="left" w:pos="479"/>
        </w:tabs>
        <w:kinsoku w:val="0"/>
        <w:overflowPunct w:val="0"/>
        <w:ind w:left="496" w:right="-6"/>
        <w:jc w:val="both"/>
        <w:rPr>
          <w:rFonts w:ascii="Arial" w:hAnsi="Arial" w:cs="Arial"/>
          <w:sz w:val="20"/>
          <w:szCs w:val="20"/>
        </w:rPr>
      </w:pPr>
      <w:r w:rsidRPr="007454FB">
        <w:rPr>
          <w:rFonts w:ascii="Arial" w:hAnsi="Arial" w:cs="Arial"/>
          <w:sz w:val="20"/>
          <w:szCs w:val="20"/>
        </w:rPr>
        <w:t>Val av en eller två justeringsmän</w:t>
      </w:r>
    </w:p>
    <w:p w14:paraId="5E7E32BC" w14:textId="037A7399" w:rsidR="00916510" w:rsidRPr="007454FB" w:rsidRDefault="00916510" w:rsidP="008040A4">
      <w:pPr>
        <w:pStyle w:val="Liststycke"/>
        <w:numPr>
          <w:ilvl w:val="0"/>
          <w:numId w:val="1"/>
        </w:numPr>
        <w:tabs>
          <w:tab w:val="left" w:pos="479"/>
        </w:tabs>
        <w:kinsoku w:val="0"/>
        <w:overflowPunct w:val="0"/>
        <w:ind w:left="496" w:right="-6"/>
        <w:jc w:val="both"/>
        <w:rPr>
          <w:rFonts w:ascii="Arial" w:hAnsi="Arial" w:cs="Arial"/>
          <w:sz w:val="20"/>
          <w:szCs w:val="20"/>
        </w:rPr>
      </w:pPr>
      <w:r w:rsidRPr="007454FB">
        <w:rPr>
          <w:rFonts w:ascii="Arial" w:hAnsi="Arial" w:cs="Arial"/>
          <w:sz w:val="20"/>
          <w:szCs w:val="20"/>
        </w:rPr>
        <w:t>Upprättande och godkännande av röstlängd</w:t>
      </w:r>
    </w:p>
    <w:p w14:paraId="2A6D4B69" w14:textId="0BB16A02" w:rsidR="00916510" w:rsidRPr="007454FB" w:rsidRDefault="00916510" w:rsidP="008040A4">
      <w:pPr>
        <w:pStyle w:val="Liststycke"/>
        <w:numPr>
          <w:ilvl w:val="0"/>
          <w:numId w:val="1"/>
        </w:numPr>
        <w:tabs>
          <w:tab w:val="left" w:pos="479"/>
        </w:tabs>
        <w:kinsoku w:val="0"/>
        <w:overflowPunct w:val="0"/>
        <w:ind w:left="496" w:right="-6"/>
        <w:jc w:val="both"/>
        <w:rPr>
          <w:rFonts w:ascii="Arial" w:hAnsi="Arial" w:cs="Arial"/>
          <w:sz w:val="20"/>
          <w:szCs w:val="20"/>
        </w:rPr>
      </w:pPr>
      <w:r w:rsidRPr="007454FB">
        <w:rPr>
          <w:rFonts w:ascii="Arial" w:hAnsi="Arial" w:cs="Arial"/>
          <w:sz w:val="20"/>
          <w:szCs w:val="20"/>
        </w:rPr>
        <w:t>Prövning av om stämman blivit behörigen sammankallad</w:t>
      </w:r>
    </w:p>
    <w:p w14:paraId="027977C5" w14:textId="303C95C3" w:rsidR="00EF1DC5" w:rsidRPr="007454FB" w:rsidRDefault="00EF1DC5" w:rsidP="008040A4">
      <w:pPr>
        <w:pStyle w:val="Liststycke"/>
        <w:numPr>
          <w:ilvl w:val="0"/>
          <w:numId w:val="1"/>
        </w:numPr>
        <w:tabs>
          <w:tab w:val="left" w:pos="479"/>
        </w:tabs>
        <w:kinsoku w:val="0"/>
        <w:overflowPunct w:val="0"/>
        <w:ind w:left="496" w:right="-6"/>
        <w:jc w:val="both"/>
        <w:rPr>
          <w:rFonts w:ascii="Arial" w:hAnsi="Arial" w:cs="Arial"/>
          <w:sz w:val="20"/>
          <w:szCs w:val="20"/>
        </w:rPr>
      </w:pPr>
      <w:r w:rsidRPr="007454FB">
        <w:rPr>
          <w:rFonts w:ascii="Arial" w:hAnsi="Arial" w:cs="Arial"/>
          <w:sz w:val="20"/>
          <w:szCs w:val="20"/>
        </w:rPr>
        <w:t>Godkännande av dagordning</w:t>
      </w:r>
    </w:p>
    <w:p w14:paraId="3903AA3E" w14:textId="63BB0B3B" w:rsidR="006C71E7" w:rsidRPr="007454FB" w:rsidRDefault="00EE4352" w:rsidP="008040A4">
      <w:pPr>
        <w:pStyle w:val="Liststycke"/>
        <w:numPr>
          <w:ilvl w:val="0"/>
          <w:numId w:val="1"/>
        </w:numPr>
        <w:tabs>
          <w:tab w:val="left" w:pos="479"/>
        </w:tabs>
        <w:kinsoku w:val="0"/>
        <w:overflowPunct w:val="0"/>
        <w:ind w:left="496" w:right="-6"/>
        <w:jc w:val="both"/>
        <w:rPr>
          <w:rFonts w:ascii="Arial" w:hAnsi="Arial" w:cs="Arial"/>
          <w:sz w:val="20"/>
          <w:szCs w:val="20"/>
        </w:rPr>
      </w:pPr>
      <w:r w:rsidRPr="007454FB">
        <w:rPr>
          <w:rFonts w:ascii="Arial" w:hAnsi="Arial" w:cs="Arial"/>
          <w:sz w:val="20"/>
          <w:szCs w:val="20"/>
        </w:rPr>
        <w:t>B</w:t>
      </w:r>
      <w:r w:rsidR="00FA6047" w:rsidRPr="007454FB">
        <w:rPr>
          <w:rFonts w:ascii="Arial" w:hAnsi="Arial" w:cs="Arial"/>
          <w:sz w:val="20"/>
          <w:szCs w:val="20"/>
        </w:rPr>
        <w:t>eslut</w:t>
      </w:r>
      <w:r w:rsidR="006C71E7" w:rsidRPr="007454FB">
        <w:rPr>
          <w:rFonts w:ascii="Arial" w:hAnsi="Arial" w:cs="Arial"/>
          <w:sz w:val="20"/>
          <w:szCs w:val="20"/>
        </w:rPr>
        <w:t xml:space="preserve"> </w:t>
      </w:r>
      <w:r w:rsidR="008E1C2A" w:rsidRPr="007454FB">
        <w:rPr>
          <w:rFonts w:ascii="Arial" w:hAnsi="Arial" w:cs="Arial"/>
          <w:sz w:val="20"/>
          <w:szCs w:val="20"/>
        </w:rPr>
        <w:t>om ändring av bolagsordningen samt</w:t>
      </w:r>
      <w:r w:rsidR="006C71E7" w:rsidRPr="007454FB">
        <w:rPr>
          <w:rFonts w:ascii="Arial" w:hAnsi="Arial" w:cs="Arial"/>
          <w:sz w:val="20"/>
          <w:szCs w:val="20"/>
        </w:rPr>
        <w:t xml:space="preserve"> nyemission av </w:t>
      </w:r>
      <w:r w:rsidR="00114D16">
        <w:rPr>
          <w:rFonts w:ascii="Arial" w:hAnsi="Arial" w:cs="Arial"/>
          <w:sz w:val="20"/>
          <w:szCs w:val="20"/>
        </w:rPr>
        <w:t>units</w:t>
      </w:r>
      <w:r w:rsidR="006C71E7" w:rsidRPr="007454FB">
        <w:rPr>
          <w:rFonts w:ascii="Arial" w:hAnsi="Arial" w:cs="Arial"/>
          <w:sz w:val="20"/>
          <w:szCs w:val="20"/>
        </w:rPr>
        <w:t xml:space="preserve"> med företrädesrätt för </w:t>
      </w:r>
      <w:r w:rsidR="00A46691">
        <w:rPr>
          <w:rFonts w:ascii="Arial" w:hAnsi="Arial" w:cs="Arial"/>
          <w:sz w:val="20"/>
          <w:szCs w:val="20"/>
        </w:rPr>
        <w:t>B</w:t>
      </w:r>
      <w:r w:rsidR="008E1C2A" w:rsidRPr="007454FB">
        <w:rPr>
          <w:rFonts w:ascii="Arial" w:hAnsi="Arial" w:cs="Arial"/>
          <w:sz w:val="20"/>
          <w:szCs w:val="20"/>
        </w:rPr>
        <w:t xml:space="preserve">olagets </w:t>
      </w:r>
      <w:r w:rsidR="006C71E7" w:rsidRPr="007454FB">
        <w:rPr>
          <w:rFonts w:ascii="Arial" w:hAnsi="Arial" w:cs="Arial"/>
          <w:sz w:val="20"/>
          <w:szCs w:val="20"/>
        </w:rPr>
        <w:t>befintliga aktieägare</w:t>
      </w:r>
    </w:p>
    <w:p w14:paraId="60E94233" w14:textId="5B89A25E" w:rsidR="00BB4A50" w:rsidRPr="007454FB" w:rsidRDefault="00EE4352" w:rsidP="008040A4">
      <w:pPr>
        <w:pStyle w:val="Liststycke"/>
        <w:numPr>
          <w:ilvl w:val="1"/>
          <w:numId w:val="1"/>
        </w:numPr>
        <w:tabs>
          <w:tab w:val="left" w:pos="479"/>
        </w:tabs>
        <w:kinsoku w:val="0"/>
        <w:overflowPunct w:val="0"/>
        <w:ind w:left="927" w:right="-6"/>
        <w:jc w:val="both"/>
        <w:rPr>
          <w:rFonts w:ascii="Arial" w:hAnsi="Arial" w:cs="Arial"/>
          <w:sz w:val="20"/>
          <w:szCs w:val="20"/>
        </w:rPr>
      </w:pPr>
      <w:r w:rsidRPr="007454FB">
        <w:rPr>
          <w:rFonts w:ascii="Arial" w:hAnsi="Arial" w:cs="Arial"/>
          <w:sz w:val="20"/>
          <w:szCs w:val="20"/>
        </w:rPr>
        <w:t>S</w:t>
      </w:r>
      <w:r w:rsidR="00BB4A50" w:rsidRPr="007454FB">
        <w:rPr>
          <w:rFonts w:ascii="Arial" w:hAnsi="Arial" w:cs="Arial"/>
          <w:sz w:val="20"/>
          <w:szCs w:val="20"/>
        </w:rPr>
        <w:t xml:space="preserve">tyrelsens </w:t>
      </w:r>
      <w:r w:rsidRPr="007454FB">
        <w:rPr>
          <w:rFonts w:ascii="Arial" w:hAnsi="Arial" w:cs="Arial"/>
          <w:sz w:val="20"/>
          <w:szCs w:val="20"/>
        </w:rPr>
        <w:t xml:space="preserve">förslag till </w:t>
      </w:r>
      <w:r w:rsidR="00BB4A50" w:rsidRPr="007454FB">
        <w:rPr>
          <w:rFonts w:ascii="Arial" w:hAnsi="Arial" w:cs="Arial"/>
          <w:sz w:val="20"/>
          <w:szCs w:val="20"/>
        </w:rPr>
        <w:t xml:space="preserve">beslut om ändring av </w:t>
      </w:r>
      <w:r w:rsidR="005F2173" w:rsidRPr="007454FB">
        <w:rPr>
          <w:rFonts w:ascii="Arial" w:hAnsi="Arial" w:cs="Arial"/>
          <w:sz w:val="20"/>
          <w:szCs w:val="20"/>
        </w:rPr>
        <w:t>§</w:t>
      </w:r>
      <w:r w:rsidR="00FE291F">
        <w:rPr>
          <w:rFonts w:ascii="Arial" w:hAnsi="Arial" w:cs="Arial"/>
          <w:sz w:val="20"/>
          <w:szCs w:val="20"/>
        </w:rPr>
        <w:t xml:space="preserve"> 4 och §</w:t>
      </w:r>
      <w:r w:rsidR="005F2173" w:rsidRPr="007454FB">
        <w:rPr>
          <w:rFonts w:ascii="Arial" w:hAnsi="Arial" w:cs="Arial"/>
          <w:sz w:val="20"/>
          <w:szCs w:val="20"/>
        </w:rPr>
        <w:t xml:space="preserve"> 5</w:t>
      </w:r>
      <w:r w:rsidR="00BB4A50" w:rsidRPr="007454FB">
        <w:rPr>
          <w:rFonts w:ascii="Arial" w:hAnsi="Arial" w:cs="Arial"/>
          <w:sz w:val="20"/>
          <w:szCs w:val="20"/>
        </w:rPr>
        <w:t xml:space="preserve"> i bolagsordningen</w:t>
      </w:r>
    </w:p>
    <w:p w14:paraId="61986D14" w14:textId="3A4DC55E" w:rsidR="006C7324" w:rsidRDefault="00EE4352" w:rsidP="008040A4">
      <w:pPr>
        <w:pStyle w:val="Liststycke"/>
        <w:numPr>
          <w:ilvl w:val="1"/>
          <w:numId w:val="1"/>
        </w:numPr>
        <w:tabs>
          <w:tab w:val="left" w:pos="479"/>
        </w:tabs>
        <w:kinsoku w:val="0"/>
        <w:overflowPunct w:val="0"/>
        <w:ind w:left="927" w:right="-6"/>
        <w:jc w:val="both"/>
        <w:rPr>
          <w:rFonts w:ascii="Arial" w:hAnsi="Arial" w:cs="Arial"/>
          <w:sz w:val="20"/>
          <w:szCs w:val="20"/>
        </w:rPr>
      </w:pPr>
      <w:r w:rsidRPr="007454FB">
        <w:rPr>
          <w:rFonts w:ascii="Arial" w:hAnsi="Arial" w:cs="Arial"/>
          <w:sz w:val="20"/>
          <w:szCs w:val="20"/>
        </w:rPr>
        <w:t>Godkännande av styrelsens</w:t>
      </w:r>
      <w:r w:rsidR="00657595" w:rsidRPr="007454FB">
        <w:rPr>
          <w:rFonts w:ascii="Arial" w:hAnsi="Arial" w:cs="Arial"/>
          <w:sz w:val="20"/>
          <w:szCs w:val="20"/>
        </w:rPr>
        <w:t xml:space="preserve"> beslut om företrädesemission av </w:t>
      </w:r>
      <w:r w:rsidR="00B0785C">
        <w:rPr>
          <w:rFonts w:ascii="Arial" w:hAnsi="Arial" w:cs="Arial"/>
          <w:sz w:val="20"/>
          <w:szCs w:val="20"/>
        </w:rPr>
        <w:t>units</w:t>
      </w:r>
    </w:p>
    <w:p w14:paraId="34994AB1" w14:textId="3B8BE09B" w:rsidR="00612617" w:rsidRPr="00612617" w:rsidRDefault="00612617" w:rsidP="00612617">
      <w:pPr>
        <w:pStyle w:val="Liststycke"/>
        <w:numPr>
          <w:ilvl w:val="0"/>
          <w:numId w:val="1"/>
        </w:numPr>
        <w:tabs>
          <w:tab w:val="left" w:pos="479"/>
        </w:tabs>
        <w:kinsoku w:val="0"/>
        <w:overflowPunct w:val="0"/>
        <w:ind w:left="496" w:right="-6"/>
        <w:jc w:val="both"/>
        <w:rPr>
          <w:rFonts w:ascii="Arial" w:hAnsi="Arial" w:cs="Arial"/>
          <w:sz w:val="20"/>
          <w:szCs w:val="20"/>
        </w:rPr>
      </w:pPr>
      <w:r w:rsidRPr="00612617">
        <w:rPr>
          <w:rFonts w:ascii="Arial" w:hAnsi="Arial" w:cs="Arial"/>
          <w:sz w:val="20"/>
          <w:szCs w:val="20"/>
        </w:rPr>
        <w:t>Beslut om bemyndigande för styrelsen att fatta beslut om emission av aktier, teckningsoptioner och/eller konvertibler</w:t>
      </w:r>
    </w:p>
    <w:p w14:paraId="1C83FEF5" w14:textId="00E0C172" w:rsidR="000F18E8" w:rsidRPr="007454FB" w:rsidRDefault="008B20BF" w:rsidP="00036BE6">
      <w:pPr>
        <w:pStyle w:val="Liststycke"/>
        <w:numPr>
          <w:ilvl w:val="0"/>
          <w:numId w:val="1"/>
        </w:numPr>
        <w:tabs>
          <w:tab w:val="left" w:pos="479"/>
        </w:tabs>
        <w:kinsoku w:val="0"/>
        <w:overflowPunct w:val="0"/>
        <w:ind w:left="496" w:right="-6"/>
        <w:jc w:val="both"/>
        <w:rPr>
          <w:rFonts w:ascii="Arial" w:hAnsi="Arial" w:cs="Arial"/>
          <w:sz w:val="20"/>
          <w:szCs w:val="20"/>
        </w:rPr>
      </w:pPr>
      <w:r w:rsidRPr="007454FB">
        <w:rPr>
          <w:rFonts w:ascii="Arial" w:hAnsi="Arial" w:cs="Arial"/>
          <w:sz w:val="20"/>
          <w:szCs w:val="20"/>
        </w:rPr>
        <w:t>Stämmans avslutande</w:t>
      </w:r>
    </w:p>
    <w:p w14:paraId="23D786A9" w14:textId="77777777" w:rsidR="00D541CD" w:rsidRPr="007454FB" w:rsidRDefault="00D541CD" w:rsidP="00D541CD">
      <w:pPr>
        <w:tabs>
          <w:tab w:val="left" w:pos="479"/>
        </w:tabs>
        <w:kinsoku w:val="0"/>
        <w:overflowPunct w:val="0"/>
        <w:ind w:left="-224" w:right="-6"/>
        <w:jc w:val="both"/>
        <w:rPr>
          <w:rFonts w:ascii="Arial" w:hAnsi="Arial" w:cs="Arial"/>
          <w:sz w:val="20"/>
          <w:szCs w:val="20"/>
        </w:rPr>
      </w:pPr>
    </w:p>
    <w:p w14:paraId="73F11690" w14:textId="1D605A8F" w:rsidR="002C09E6" w:rsidRPr="007454FB" w:rsidRDefault="00B16515" w:rsidP="00657595">
      <w:pPr>
        <w:pStyle w:val="Rubrik1"/>
        <w:kinsoku w:val="0"/>
        <w:overflowPunct w:val="0"/>
        <w:ind w:left="136" w:right="-6"/>
        <w:jc w:val="both"/>
        <w:rPr>
          <w:rFonts w:ascii="Arial" w:hAnsi="Arial" w:cs="Arial"/>
          <w:b w:val="0"/>
          <w:bCs w:val="0"/>
        </w:rPr>
      </w:pPr>
      <w:r w:rsidRPr="007454FB">
        <w:rPr>
          <w:rFonts w:ascii="Arial" w:hAnsi="Arial" w:cs="Arial"/>
        </w:rPr>
        <w:t>Förslag till</w:t>
      </w:r>
      <w:r w:rsidRPr="007454FB">
        <w:rPr>
          <w:rFonts w:ascii="Arial" w:hAnsi="Arial" w:cs="Arial"/>
          <w:spacing w:val="-15"/>
        </w:rPr>
        <w:t xml:space="preserve"> </w:t>
      </w:r>
      <w:r w:rsidRPr="007454FB">
        <w:rPr>
          <w:rFonts w:ascii="Arial" w:hAnsi="Arial" w:cs="Arial"/>
        </w:rPr>
        <w:t>beslut:</w:t>
      </w:r>
    </w:p>
    <w:p w14:paraId="78A6E693" w14:textId="35E89DEC" w:rsidR="009D4056" w:rsidRPr="007454FB" w:rsidRDefault="009D4056" w:rsidP="00FE291F">
      <w:pPr>
        <w:pStyle w:val="Brdtext"/>
        <w:kinsoku w:val="0"/>
        <w:overflowPunct w:val="0"/>
        <w:spacing w:line="267" w:lineRule="exact"/>
        <w:ind w:left="0" w:right="-6"/>
        <w:jc w:val="both"/>
        <w:rPr>
          <w:rFonts w:ascii="Arial" w:hAnsi="Arial" w:cs="Arial"/>
        </w:rPr>
      </w:pPr>
    </w:p>
    <w:p w14:paraId="56181C2D" w14:textId="19AAC58E" w:rsidR="009D4056" w:rsidRPr="007454FB" w:rsidRDefault="009D4056" w:rsidP="009D4056">
      <w:pPr>
        <w:pStyle w:val="Brdtext"/>
        <w:kinsoku w:val="0"/>
        <w:overflowPunct w:val="0"/>
        <w:spacing w:line="267" w:lineRule="exact"/>
        <w:ind w:left="136" w:right="-6"/>
        <w:jc w:val="both"/>
        <w:rPr>
          <w:rFonts w:ascii="Arial" w:hAnsi="Arial" w:cs="Arial"/>
          <w:b/>
          <w:bCs/>
        </w:rPr>
      </w:pPr>
      <w:r w:rsidRPr="007454FB">
        <w:rPr>
          <w:rFonts w:ascii="Arial" w:hAnsi="Arial" w:cs="Arial"/>
          <w:b/>
          <w:bCs/>
        </w:rPr>
        <w:t xml:space="preserve">Punkt </w:t>
      </w:r>
      <w:r w:rsidR="00C74ACC">
        <w:rPr>
          <w:rFonts w:ascii="Arial" w:hAnsi="Arial" w:cs="Arial"/>
          <w:b/>
          <w:bCs/>
        </w:rPr>
        <w:t>7</w:t>
      </w:r>
      <w:r w:rsidRPr="007454FB">
        <w:rPr>
          <w:rFonts w:ascii="Arial" w:hAnsi="Arial" w:cs="Arial"/>
          <w:b/>
          <w:bCs/>
        </w:rPr>
        <w:t xml:space="preserve"> –</w:t>
      </w:r>
      <w:r w:rsidR="00AA62AC" w:rsidRPr="007454FB">
        <w:rPr>
          <w:rFonts w:ascii="Arial" w:hAnsi="Arial" w:cs="Arial"/>
          <w:b/>
          <w:bCs/>
        </w:rPr>
        <w:t xml:space="preserve"> </w:t>
      </w:r>
      <w:r w:rsidR="006C71E7" w:rsidRPr="007454FB">
        <w:rPr>
          <w:rFonts w:ascii="Arial" w:hAnsi="Arial" w:cs="Arial"/>
          <w:b/>
          <w:bCs/>
        </w:rPr>
        <w:t xml:space="preserve">Beslut </w:t>
      </w:r>
      <w:r w:rsidR="003B39BE" w:rsidRPr="007454FB">
        <w:rPr>
          <w:rFonts w:ascii="Arial" w:hAnsi="Arial" w:cs="Arial"/>
          <w:b/>
          <w:bCs/>
        </w:rPr>
        <w:t>om</w:t>
      </w:r>
      <w:r w:rsidR="006C71E7" w:rsidRPr="007454FB">
        <w:rPr>
          <w:rFonts w:ascii="Arial" w:hAnsi="Arial" w:cs="Arial"/>
          <w:b/>
          <w:bCs/>
        </w:rPr>
        <w:t xml:space="preserve"> </w:t>
      </w:r>
      <w:r w:rsidR="003B39BE" w:rsidRPr="007454FB">
        <w:rPr>
          <w:rFonts w:ascii="Arial" w:hAnsi="Arial" w:cs="Arial"/>
          <w:b/>
          <w:bCs/>
        </w:rPr>
        <w:t xml:space="preserve">ändring av bolagsordningen samt </w:t>
      </w:r>
      <w:r w:rsidR="006C71E7" w:rsidRPr="007454FB">
        <w:rPr>
          <w:rFonts w:ascii="Arial" w:hAnsi="Arial" w:cs="Arial"/>
          <w:b/>
          <w:bCs/>
        </w:rPr>
        <w:t xml:space="preserve">nyemission av </w:t>
      </w:r>
      <w:r w:rsidR="00B0785C">
        <w:rPr>
          <w:rFonts w:ascii="Arial" w:hAnsi="Arial" w:cs="Arial"/>
          <w:b/>
          <w:bCs/>
        </w:rPr>
        <w:t>units</w:t>
      </w:r>
      <w:r w:rsidR="006C71E7" w:rsidRPr="007454FB">
        <w:rPr>
          <w:rFonts w:ascii="Arial" w:hAnsi="Arial" w:cs="Arial"/>
          <w:b/>
          <w:bCs/>
        </w:rPr>
        <w:t xml:space="preserve"> med företrädesrätt för </w:t>
      </w:r>
      <w:r w:rsidR="00A46691">
        <w:rPr>
          <w:rFonts w:ascii="Arial" w:hAnsi="Arial" w:cs="Arial"/>
          <w:b/>
          <w:bCs/>
        </w:rPr>
        <w:t>B</w:t>
      </w:r>
      <w:r w:rsidR="003B39BE" w:rsidRPr="007454FB">
        <w:rPr>
          <w:rFonts w:ascii="Arial" w:hAnsi="Arial" w:cs="Arial"/>
          <w:b/>
          <w:bCs/>
        </w:rPr>
        <w:t xml:space="preserve">olagets </w:t>
      </w:r>
      <w:r w:rsidR="006C71E7" w:rsidRPr="007454FB">
        <w:rPr>
          <w:rFonts w:ascii="Arial" w:hAnsi="Arial" w:cs="Arial"/>
          <w:b/>
          <w:bCs/>
        </w:rPr>
        <w:t>befintliga aktieägare</w:t>
      </w:r>
    </w:p>
    <w:p w14:paraId="62C3A52A" w14:textId="61CFB538" w:rsidR="008E1C2A" w:rsidRPr="007454FB" w:rsidRDefault="008E1C2A" w:rsidP="008E1C2A">
      <w:pPr>
        <w:pStyle w:val="Brdtext"/>
        <w:kinsoku w:val="0"/>
        <w:overflowPunct w:val="0"/>
        <w:spacing w:line="267" w:lineRule="exact"/>
        <w:ind w:left="136" w:right="-6"/>
        <w:jc w:val="both"/>
        <w:rPr>
          <w:rFonts w:ascii="Arial" w:hAnsi="Arial" w:cs="Arial"/>
          <w:i/>
          <w:iCs/>
        </w:rPr>
      </w:pPr>
      <w:r w:rsidRPr="007454FB">
        <w:rPr>
          <w:rFonts w:ascii="Arial" w:hAnsi="Arial" w:cs="Arial"/>
          <w:i/>
          <w:iCs/>
        </w:rPr>
        <w:t xml:space="preserve">Allmän information om styrelsens förslag enligt punkt </w:t>
      </w:r>
      <w:r w:rsidR="00C74ACC">
        <w:rPr>
          <w:rFonts w:ascii="Arial" w:hAnsi="Arial" w:cs="Arial"/>
          <w:i/>
          <w:iCs/>
        </w:rPr>
        <w:t>7</w:t>
      </w:r>
    </w:p>
    <w:p w14:paraId="137EE44F" w14:textId="25B4C2DD" w:rsidR="00261654" w:rsidRPr="007454FB" w:rsidRDefault="009D4056" w:rsidP="009D4056">
      <w:pPr>
        <w:pStyle w:val="Brdtext"/>
        <w:kinsoku w:val="0"/>
        <w:overflowPunct w:val="0"/>
        <w:spacing w:line="267" w:lineRule="exact"/>
        <w:ind w:left="136" w:right="-6"/>
        <w:jc w:val="both"/>
        <w:rPr>
          <w:rFonts w:ascii="Arial" w:hAnsi="Arial" w:cs="Arial"/>
        </w:rPr>
      </w:pPr>
      <w:r w:rsidRPr="007454FB">
        <w:rPr>
          <w:rFonts w:ascii="Arial" w:hAnsi="Arial" w:cs="Arial"/>
        </w:rPr>
        <w:t xml:space="preserve">För att möjliggöra registrering av beslut om emission av </w:t>
      </w:r>
      <w:r w:rsidR="00B0785C">
        <w:rPr>
          <w:rFonts w:ascii="Arial" w:hAnsi="Arial" w:cs="Arial"/>
        </w:rPr>
        <w:t>units</w:t>
      </w:r>
      <w:r w:rsidRPr="007454FB">
        <w:rPr>
          <w:rFonts w:ascii="Arial" w:hAnsi="Arial" w:cs="Arial"/>
        </w:rPr>
        <w:t xml:space="preserve"> enligt punkt </w:t>
      </w:r>
      <w:r w:rsidR="00C74ACC">
        <w:rPr>
          <w:rFonts w:ascii="Arial" w:hAnsi="Arial" w:cs="Arial"/>
        </w:rPr>
        <w:t>7</w:t>
      </w:r>
      <w:r w:rsidR="008E2119" w:rsidRPr="007454FB">
        <w:rPr>
          <w:rFonts w:ascii="Arial" w:hAnsi="Arial" w:cs="Arial"/>
        </w:rPr>
        <w:t xml:space="preserve"> b)</w:t>
      </w:r>
      <w:r w:rsidRPr="007454FB">
        <w:rPr>
          <w:rFonts w:ascii="Arial" w:hAnsi="Arial" w:cs="Arial"/>
        </w:rPr>
        <w:t xml:space="preserve"> nedan föreslår styrelsen att stämman fattar beslut om att ändra gränserna </w:t>
      </w:r>
      <w:r w:rsidR="00B90A30">
        <w:rPr>
          <w:rFonts w:ascii="Arial" w:hAnsi="Arial" w:cs="Arial"/>
        </w:rPr>
        <w:t>för</w:t>
      </w:r>
      <w:r w:rsidR="00FE291F">
        <w:rPr>
          <w:rFonts w:ascii="Arial" w:hAnsi="Arial" w:cs="Arial"/>
        </w:rPr>
        <w:t xml:space="preserve"> aktiekapitalet och</w:t>
      </w:r>
      <w:r w:rsidR="00B90A30">
        <w:rPr>
          <w:rFonts w:ascii="Arial" w:hAnsi="Arial" w:cs="Arial"/>
        </w:rPr>
        <w:t xml:space="preserve"> </w:t>
      </w:r>
      <w:r w:rsidRPr="007454FB">
        <w:rPr>
          <w:rFonts w:ascii="Arial" w:hAnsi="Arial" w:cs="Arial"/>
        </w:rPr>
        <w:t xml:space="preserve">antalet aktier </w:t>
      </w:r>
      <w:r w:rsidR="003B39BE" w:rsidRPr="007454FB">
        <w:rPr>
          <w:rFonts w:ascii="Arial" w:hAnsi="Arial" w:cs="Arial"/>
        </w:rPr>
        <w:t>i bolagsordningen</w:t>
      </w:r>
      <w:r w:rsidR="00013062" w:rsidRPr="007454FB">
        <w:rPr>
          <w:rFonts w:ascii="Arial" w:hAnsi="Arial" w:cs="Arial"/>
        </w:rPr>
        <w:t xml:space="preserve">. </w:t>
      </w:r>
    </w:p>
    <w:p w14:paraId="29AF50D4" w14:textId="3914353E" w:rsidR="00261654" w:rsidRPr="007454FB" w:rsidRDefault="00261654" w:rsidP="009D4056">
      <w:pPr>
        <w:pStyle w:val="Brdtext"/>
        <w:kinsoku w:val="0"/>
        <w:overflowPunct w:val="0"/>
        <w:spacing w:line="267" w:lineRule="exact"/>
        <w:ind w:left="136" w:right="-6"/>
        <w:jc w:val="both"/>
        <w:rPr>
          <w:rFonts w:ascii="Arial" w:hAnsi="Arial" w:cs="Arial"/>
        </w:rPr>
      </w:pPr>
    </w:p>
    <w:p w14:paraId="574B4B96" w14:textId="13062AE2" w:rsidR="00261654" w:rsidRPr="007454FB" w:rsidRDefault="00261654" w:rsidP="00B340CE">
      <w:pPr>
        <w:ind w:left="136" w:right="-6"/>
        <w:jc w:val="both"/>
        <w:rPr>
          <w:rFonts w:ascii="Arial" w:hAnsi="Arial" w:cs="Arial"/>
          <w:sz w:val="20"/>
          <w:szCs w:val="20"/>
        </w:rPr>
      </w:pPr>
      <w:r w:rsidRPr="007454FB">
        <w:rPr>
          <w:rFonts w:ascii="Arial" w:hAnsi="Arial" w:cs="Arial"/>
          <w:sz w:val="20"/>
          <w:szCs w:val="20"/>
        </w:rPr>
        <w:t xml:space="preserve">Styrelsen, den verkställande direktören, eller den som styrelsen eller verkställande direktören utser, bemyndigas vidare att vidta de smärre ändringar i beslutet som kan visa sig erforderliga i samband med registreringen av beslutet vid Bolagsverket respektive Euroclear Sweden AB eller på grund av andra formella krav. </w:t>
      </w:r>
    </w:p>
    <w:p w14:paraId="010A584E" w14:textId="77777777" w:rsidR="00261654" w:rsidRPr="007454FB" w:rsidRDefault="00261654" w:rsidP="009D4056">
      <w:pPr>
        <w:pStyle w:val="Brdtext"/>
        <w:kinsoku w:val="0"/>
        <w:overflowPunct w:val="0"/>
        <w:spacing w:line="267" w:lineRule="exact"/>
        <w:ind w:left="136" w:right="-6"/>
        <w:jc w:val="both"/>
        <w:rPr>
          <w:rFonts w:ascii="Arial" w:hAnsi="Arial" w:cs="Arial"/>
        </w:rPr>
      </w:pPr>
    </w:p>
    <w:p w14:paraId="3EBF49B3" w14:textId="79D58EE3" w:rsidR="009D4056" w:rsidRPr="007454FB" w:rsidRDefault="00BB4A50" w:rsidP="009D4056">
      <w:pPr>
        <w:pStyle w:val="Brdtext"/>
        <w:kinsoku w:val="0"/>
        <w:overflowPunct w:val="0"/>
        <w:spacing w:line="267" w:lineRule="exact"/>
        <w:ind w:left="136" w:right="-6"/>
        <w:jc w:val="both"/>
        <w:rPr>
          <w:rFonts w:ascii="Arial" w:hAnsi="Arial" w:cs="Arial"/>
        </w:rPr>
      </w:pPr>
      <w:r w:rsidRPr="007454FB">
        <w:rPr>
          <w:rFonts w:ascii="Arial" w:hAnsi="Arial" w:cs="Arial"/>
        </w:rPr>
        <w:t xml:space="preserve">Ärendena under punkterna </w:t>
      </w:r>
      <w:r w:rsidR="00C74ACC">
        <w:rPr>
          <w:rFonts w:ascii="Arial" w:hAnsi="Arial" w:cs="Arial"/>
        </w:rPr>
        <w:t>7</w:t>
      </w:r>
      <w:r w:rsidRPr="007454FB">
        <w:rPr>
          <w:rFonts w:ascii="Arial" w:hAnsi="Arial" w:cs="Arial"/>
        </w:rPr>
        <w:t xml:space="preserve"> a) – b) är ett förslag och ska som en helhet behandlas av bolagsstämman genom ett beslut. </w:t>
      </w:r>
    </w:p>
    <w:p w14:paraId="5452BD19" w14:textId="2753F4E6" w:rsidR="00261654" w:rsidRPr="007454FB" w:rsidRDefault="00261654" w:rsidP="009D4056">
      <w:pPr>
        <w:pStyle w:val="Brdtext"/>
        <w:kinsoku w:val="0"/>
        <w:overflowPunct w:val="0"/>
        <w:spacing w:line="267" w:lineRule="exact"/>
        <w:ind w:left="136" w:right="-6"/>
        <w:jc w:val="both"/>
        <w:rPr>
          <w:rFonts w:ascii="Arial" w:hAnsi="Arial" w:cs="Arial"/>
        </w:rPr>
      </w:pPr>
    </w:p>
    <w:p w14:paraId="5AE6E043" w14:textId="24D392A7" w:rsidR="00261654" w:rsidRPr="007454FB" w:rsidRDefault="00261654" w:rsidP="009D4056">
      <w:pPr>
        <w:pStyle w:val="Brdtext"/>
        <w:kinsoku w:val="0"/>
        <w:overflowPunct w:val="0"/>
        <w:spacing w:line="267" w:lineRule="exact"/>
        <w:ind w:left="136" w:right="-6"/>
        <w:jc w:val="both"/>
        <w:rPr>
          <w:rFonts w:ascii="Arial" w:hAnsi="Arial" w:cs="Arial"/>
        </w:rPr>
      </w:pPr>
      <w:r w:rsidRPr="007454FB">
        <w:rPr>
          <w:rFonts w:ascii="Arial" w:hAnsi="Arial" w:cs="Arial"/>
        </w:rPr>
        <w:t>För giltigt beslut erfordras biträde av aktieägare som representerar minst två tredjedelar av såväl de avgivna rösterna som de vid stämman företrädda aktierna.</w:t>
      </w:r>
    </w:p>
    <w:p w14:paraId="36DB5456" w14:textId="173F39D1" w:rsidR="008E2119" w:rsidRPr="007454FB" w:rsidRDefault="008E2119" w:rsidP="009D4056">
      <w:pPr>
        <w:pStyle w:val="Brdtext"/>
        <w:kinsoku w:val="0"/>
        <w:overflowPunct w:val="0"/>
        <w:spacing w:line="267" w:lineRule="exact"/>
        <w:ind w:left="136" w:right="-6"/>
        <w:jc w:val="both"/>
        <w:rPr>
          <w:rFonts w:ascii="Arial" w:hAnsi="Arial" w:cs="Arial"/>
        </w:rPr>
      </w:pPr>
    </w:p>
    <w:p w14:paraId="269DD19B" w14:textId="694C92DF" w:rsidR="009D4056" w:rsidRPr="00FE291F" w:rsidRDefault="008E2119" w:rsidP="00FE291F">
      <w:pPr>
        <w:pStyle w:val="Brdtext"/>
        <w:kinsoku w:val="0"/>
        <w:overflowPunct w:val="0"/>
        <w:spacing w:line="267" w:lineRule="exact"/>
        <w:ind w:left="136" w:right="-6"/>
        <w:jc w:val="both"/>
        <w:rPr>
          <w:rFonts w:ascii="Arial" w:hAnsi="Arial" w:cs="Arial"/>
          <w:b/>
          <w:bCs/>
        </w:rPr>
      </w:pPr>
      <w:r w:rsidRPr="007454FB">
        <w:rPr>
          <w:rFonts w:ascii="Arial" w:hAnsi="Arial" w:cs="Arial"/>
          <w:b/>
          <w:bCs/>
        </w:rPr>
        <w:t xml:space="preserve">Punkt </w:t>
      </w:r>
      <w:r w:rsidR="00D7248C">
        <w:rPr>
          <w:rFonts w:ascii="Arial" w:hAnsi="Arial" w:cs="Arial"/>
          <w:b/>
          <w:bCs/>
        </w:rPr>
        <w:t>7</w:t>
      </w:r>
      <w:r w:rsidRPr="007454FB">
        <w:rPr>
          <w:rFonts w:ascii="Arial" w:hAnsi="Arial" w:cs="Arial"/>
          <w:b/>
          <w:bCs/>
        </w:rPr>
        <w:t xml:space="preserve"> a) Styrelsens förslag till beslut om ändring av </w:t>
      </w:r>
      <w:r w:rsidR="00FE291F">
        <w:rPr>
          <w:rFonts w:ascii="Arial" w:hAnsi="Arial" w:cs="Arial"/>
          <w:b/>
          <w:bCs/>
        </w:rPr>
        <w:t xml:space="preserve">§ 4 och </w:t>
      </w:r>
      <w:r w:rsidRPr="007454FB">
        <w:rPr>
          <w:rFonts w:ascii="Arial" w:hAnsi="Arial" w:cs="Arial"/>
          <w:b/>
          <w:bCs/>
        </w:rPr>
        <w:t>§ 5 i bolagsordningen</w:t>
      </w:r>
    </w:p>
    <w:p w14:paraId="270DF90C" w14:textId="77777777" w:rsidR="009D4056" w:rsidRPr="007454FB" w:rsidRDefault="009D4056" w:rsidP="00B90A30">
      <w:pPr>
        <w:pStyle w:val="Brdtext"/>
        <w:kinsoku w:val="0"/>
        <w:overflowPunct w:val="0"/>
        <w:spacing w:line="267" w:lineRule="exact"/>
        <w:ind w:right="-6"/>
        <w:jc w:val="both"/>
        <w:rPr>
          <w:rFonts w:ascii="Arial" w:hAnsi="Arial" w:cs="Arial"/>
        </w:rPr>
      </w:pPr>
    </w:p>
    <w:p w14:paraId="1673F5F1" w14:textId="0B30B869" w:rsidR="00FE291F" w:rsidRPr="007454FB" w:rsidRDefault="00FE291F" w:rsidP="00FE291F">
      <w:pPr>
        <w:pStyle w:val="Brdtext"/>
        <w:kinsoku w:val="0"/>
        <w:overflowPunct w:val="0"/>
        <w:spacing w:line="267" w:lineRule="exact"/>
        <w:ind w:right="-6"/>
        <w:jc w:val="both"/>
        <w:rPr>
          <w:rFonts w:ascii="Arial" w:hAnsi="Arial" w:cs="Arial"/>
        </w:rPr>
      </w:pPr>
      <w:r w:rsidRPr="007454FB">
        <w:rPr>
          <w:rFonts w:ascii="Arial" w:hAnsi="Arial" w:cs="Arial"/>
        </w:rPr>
        <w:t xml:space="preserve">§ </w:t>
      </w:r>
      <w:r>
        <w:rPr>
          <w:rFonts w:ascii="Arial" w:hAnsi="Arial" w:cs="Arial"/>
        </w:rPr>
        <w:t>4</w:t>
      </w:r>
      <w:r w:rsidRPr="007454FB">
        <w:rPr>
          <w:rFonts w:ascii="Arial" w:hAnsi="Arial" w:cs="Arial"/>
        </w:rPr>
        <w:t xml:space="preserve"> i bolagsordningen föreslås erhålla följande lydelse.</w:t>
      </w:r>
    </w:p>
    <w:p w14:paraId="79AED8EB" w14:textId="77777777" w:rsidR="00FE291F" w:rsidRPr="007454FB" w:rsidRDefault="00FE291F" w:rsidP="00FE291F">
      <w:pPr>
        <w:pStyle w:val="Brdtext"/>
        <w:kinsoku w:val="0"/>
        <w:overflowPunct w:val="0"/>
        <w:spacing w:line="267" w:lineRule="exact"/>
        <w:ind w:left="136" w:right="-6"/>
        <w:jc w:val="both"/>
        <w:rPr>
          <w:rFonts w:ascii="Arial" w:hAnsi="Arial" w:cs="Arial"/>
        </w:rPr>
      </w:pPr>
    </w:p>
    <w:p w14:paraId="43C49C51" w14:textId="77777777" w:rsidR="00FE291F" w:rsidRPr="007454FB" w:rsidRDefault="00FE291F" w:rsidP="00FE291F">
      <w:pPr>
        <w:pStyle w:val="Brdtext"/>
        <w:kinsoku w:val="0"/>
        <w:overflowPunct w:val="0"/>
        <w:spacing w:line="267" w:lineRule="exact"/>
        <w:ind w:left="136" w:right="-6"/>
        <w:jc w:val="both"/>
        <w:rPr>
          <w:rFonts w:ascii="Arial" w:hAnsi="Arial" w:cs="Arial"/>
          <w:i/>
          <w:iCs/>
        </w:rPr>
      </w:pPr>
      <w:r w:rsidRPr="007454FB">
        <w:rPr>
          <w:rFonts w:ascii="Arial" w:hAnsi="Arial" w:cs="Arial"/>
          <w:i/>
          <w:iCs/>
        </w:rPr>
        <w:t>Nuvarande lydelse</w:t>
      </w:r>
    </w:p>
    <w:p w14:paraId="68ADAD75" w14:textId="59EB5525" w:rsidR="00FE291F" w:rsidRPr="007454FB" w:rsidRDefault="00FE291F" w:rsidP="00FE291F">
      <w:pPr>
        <w:pStyle w:val="Brdtext"/>
        <w:kinsoku w:val="0"/>
        <w:overflowPunct w:val="0"/>
        <w:spacing w:line="267" w:lineRule="exact"/>
        <w:ind w:left="136" w:right="-6"/>
        <w:jc w:val="both"/>
        <w:rPr>
          <w:rFonts w:ascii="Arial" w:hAnsi="Arial" w:cs="Arial"/>
        </w:rPr>
      </w:pPr>
      <w:r>
        <w:rPr>
          <w:rFonts w:ascii="Arial" w:hAnsi="Arial" w:cs="Arial"/>
        </w:rPr>
        <w:t>Aktiekapitalet skall utgöra</w:t>
      </w:r>
      <w:r w:rsidRPr="007454FB">
        <w:rPr>
          <w:rFonts w:ascii="Arial" w:hAnsi="Arial" w:cs="Arial"/>
        </w:rPr>
        <w:t xml:space="preserve"> lägst</w:t>
      </w:r>
      <w:r>
        <w:rPr>
          <w:rFonts w:ascii="Arial" w:hAnsi="Arial" w:cs="Arial"/>
        </w:rPr>
        <w:t xml:space="preserve"> </w:t>
      </w:r>
      <w:r w:rsidRPr="00FE291F">
        <w:rPr>
          <w:rFonts w:ascii="Arial" w:hAnsi="Arial" w:cs="Arial"/>
        </w:rPr>
        <w:t>1 440 000</w:t>
      </w:r>
      <w:r>
        <w:rPr>
          <w:rFonts w:ascii="Arial" w:hAnsi="Arial" w:cs="Arial"/>
        </w:rPr>
        <w:t xml:space="preserve"> </w:t>
      </w:r>
      <w:r w:rsidRPr="007454FB">
        <w:rPr>
          <w:rFonts w:ascii="Arial" w:hAnsi="Arial" w:cs="Arial"/>
        </w:rPr>
        <w:t xml:space="preserve">och högst </w:t>
      </w:r>
      <w:r w:rsidRPr="00FE291F">
        <w:rPr>
          <w:rFonts w:ascii="Arial" w:hAnsi="Arial" w:cs="Arial"/>
        </w:rPr>
        <w:t>5 760 000</w:t>
      </w:r>
      <w:r>
        <w:rPr>
          <w:rFonts w:ascii="Arial" w:hAnsi="Arial" w:cs="Arial"/>
        </w:rPr>
        <w:t xml:space="preserve"> kronor.</w:t>
      </w:r>
    </w:p>
    <w:p w14:paraId="69E46021" w14:textId="77777777" w:rsidR="00FE291F" w:rsidRPr="007454FB" w:rsidRDefault="00FE291F" w:rsidP="00FE291F">
      <w:pPr>
        <w:pStyle w:val="Brdtext"/>
        <w:kinsoku w:val="0"/>
        <w:overflowPunct w:val="0"/>
        <w:spacing w:line="267" w:lineRule="exact"/>
        <w:ind w:left="136" w:right="-6"/>
        <w:jc w:val="both"/>
        <w:rPr>
          <w:rFonts w:ascii="Arial" w:hAnsi="Arial" w:cs="Arial"/>
        </w:rPr>
      </w:pPr>
    </w:p>
    <w:p w14:paraId="7948D123" w14:textId="77777777" w:rsidR="00FE291F" w:rsidRPr="007454FB" w:rsidRDefault="00FE291F" w:rsidP="00FE291F">
      <w:pPr>
        <w:pStyle w:val="Brdtext"/>
        <w:kinsoku w:val="0"/>
        <w:overflowPunct w:val="0"/>
        <w:spacing w:line="267" w:lineRule="exact"/>
        <w:ind w:left="136" w:right="-6"/>
        <w:jc w:val="both"/>
        <w:rPr>
          <w:rFonts w:ascii="Arial" w:hAnsi="Arial" w:cs="Arial"/>
          <w:i/>
          <w:iCs/>
        </w:rPr>
      </w:pPr>
      <w:r w:rsidRPr="007454FB">
        <w:rPr>
          <w:rFonts w:ascii="Arial" w:hAnsi="Arial" w:cs="Arial"/>
          <w:i/>
          <w:iCs/>
        </w:rPr>
        <w:t>Föreslagen lydelse</w:t>
      </w:r>
    </w:p>
    <w:p w14:paraId="49558892" w14:textId="0FDD91B4" w:rsidR="00FE291F" w:rsidRPr="007454FB" w:rsidRDefault="00FE291F" w:rsidP="00FE291F">
      <w:pPr>
        <w:pStyle w:val="Brdtext"/>
        <w:kinsoku w:val="0"/>
        <w:overflowPunct w:val="0"/>
        <w:spacing w:line="267" w:lineRule="exact"/>
        <w:ind w:left="136" w:right="-6"/>
        <w:jc w:val="both"/>
        <w:rPr>
          <w:rFonts w:ascii="Arial" w:hAnsi="Arial" w:cs="Arial"/>
        </w:rPr>
      </w:pPr>
      <w:r>
        <w:rPr>
          <w:rFonts w:ascii="Arial" w:hAnsi="Arial" w:cs="Arial"/>
        </w:rPr>
        <w:t>Aktiekapitalet skall utgöra</w:t>
      </w:r>
      <w:r w:rsidRPr="007454FB">
        <w:rPr>
          <w:rFonts w:ascii="Arial" w:hAnsi="Arial" w:cs="Arial"/>
        </w:rPr>
        <w:t xml:space="preserve"> lägst</w:t>
      </w:r>
      <w:r>
        <w:rPr>
          <w:rFonts w:ascii="Arial" w:hAnsi="Arial" w:cs="Arial"/>
        </w:rPr>
        <w:t xml:space="preserve"> </w:t>
      </w:r>
      <w:r w:rsidR="00E93A1F" w:rsidRPr="00E93A1F">
        <w:rPr>
          <w:rFonts w:ascii="Arial" w:hAnsi="Arial" w:cs="Arial"/>
        </w:rPr>
        <w:t xml:space="preserve">40 000 000 </w:t>
      </w:r>
      <w:r w:rsidRPr="007454FB">
        <w:rPr>
          <w:rFonts w:ascii="Arial" w:hAnsi="Arial" w:cs="Arial"/>
        </w:rPr>
        <w:t xml:space="preserve">och högst </w:t>
      </w:r>
      <w:r w:rsidR="004209E5" w:rsidRPr="004209E5">
        <w:rPr>
          <w:rFonts w:ascii="Arial" w:hAnsi="Arial" w:cs="Arial"/>
        </w:rPr>
        <w:t>160 000 000</w:t>
      </w:r>
      <w:r w:rsidR="004209E5">
        <w:rPr>
          <w:rFonts w:ascii="Arial" w:hAnsi="Arial" w:cs="Arial"/>
        </w:rPr>
        <w:t xml:space="preserve"> </w:t>
      </w:r>
      <w:r>
        <w:rPr>
          <w:rFonts w:ascii="Arial" w:hAnsi="Arial" w:cs="Arial"/>
        </w:rPr>
        <w:t>kronor.</w:t>
      </w:r>
    </w:p>
    <w:p w14:paraId="05D6A491" w14:textId="77777777" w:rsidR="00FE291F" w:rsidRDefault="00FE291F" w:rsidP="00B90A30">
      <w:pPr>
        <w:pStyle w:val="Brdtext"/>
        <w:kinsoku w:val="0"/>
        <w:overflowPunct w:val="0"/>
        <w:spacing w:line="267" w:lineRule="exact"/>
        <w:ind w:right="-6"/>
        <w:jc w:val="both"/>
        <w:rPr>
          <w:rFonts w:ascii="Arial" w:hAnsi="Arial" w:cs="Arial"/>
        </w:rPr>
      </w:pPr>
    </w:p>
    <w:p w14:paraId="5E180F0F" w14:textId="23E0E5A5" w:rsidR="009D4056" w:rsidRPr="007454FB" w:rsidRDefault="009D4056" w:rsidP="00B90A30">
      <w:pPr>
        <w:pStyle w:val="Brdtext"/>
        <w:kinsoku w:val="0"/>
        <w:overflowPunct w:val="0"/>
        <w:spacing w:line="267" w:lineRule="exact"/>
        <w:ind w:right="-6"/>
        <w:jc w:val="both"/>
        <w:rPr>
          <w:rFonts w:ascii="Arial" w:hAnsi="Arial" w:cs="Arial"/>
        </w:rPr>
      </w:pPr>
      <w:r w:rsidRPr="007454FB">
        <w:rPr>
          <w:rFonts w:ascii="Arial" w:hAnsi="Arial" w:cs="Arial"/>
        </w:rPr>
        <w:t>§ 5 i bolagsordningen föreslås erhålla följande lydelse.</w:t>
      </w:r>
    </w:p>
    <w:p w14:paraId="5C069A26" w14:textId="77777777" w:rsidR="009D4056" w:rsidRPr="007454FB" w:rsidRDefault="009D4056" w:rsidP="009D4056">
      <w:pPr>
        <w:pStyle w:val="Brdtext"/>
        <w:kinsoku w:val="0"/>
        <w:overflowPunct w:val="0"/>
        <w:spacing w:line="267" w:lineRule="exact"/>
        <w:ind w:left="136" w:right="-6"/>
        <w:jc w:val="both"/>
        <w:rPr>
          <w:rFonts w:ascii="Arial" w:hAnsi="Arial" w:cs="Arial"/>
        </w:rPr>
      </w:pPr>
    </w:p>
    <w:p w14:paraId="04548CA2" w14:textId="77777777" w:rsidR="009D4056" w:rsidRPr="007454FB" w:rsidRDefault="009D4056" w:rsidP="009D4056">
      <w:pPr>
        <w:pStyle w:val="Brdtext"/>
        <w:kinsoku w:val="0"/>
        <w:overflowPunct w:val="0"/>
        <w:spacing w:line="267" w:lineRule="exact"/>
        <w:ind w:left="136" w:right="-6"/>
        <w:jc w:val="both"/>
        <w:rPr>
          <w:rFonts w:ascii="Arial" w:hAnsi="Arial" w:cs="Arial"/>
          <w:i/>
          <w:iCs/>
        </w:rPr>
      </w:pPr>
      <w:r w:rsidRPr="007454FB">
        <w:rPr>
          <w:rFonts w:ascii="Arial" w:hAnsi="Arial" w:cs="Arial"/>
          <w:i/>
          <w:iCs/>
        </w:rPr>
        <w:t>Nuvarande lydelse</w:t>
      </w:r>
    </w:p>
    <w:p w14:paraId="3AA3DAC0" w14:textId="59F1AC0C" w:rsidR="009D4056" w:rsidRPr="007454FB" w:rsidRDefault="009D4056" w:rsidP="00FE291F">
      <w:pPr>
        <w:pStyle w:val="Brdtext"/>
        <w:kinsoku w:val="0"/>
        <w:overflowPunct w:val="0"/>
        <w:spacing w:line="267" w:lineRule="exact"/>
        <w:ind w:left="136" w:right="-6"/>
        <w:jc w:val="both"/>
        <w:rPr>
          <w:rFonts w:ascii="Arial" w:hAnsi="Arial" w:cs="Arial"/>
        </w:rPr>
      </w:pPr>
      <w:r w:rsidRPr="007454FB">
        <w:rPr>
          <w:rFonts w:ascii="Arial" w:hAnsi="Arial" w:cs="Arial"/>
        </w:rPr>
        <w:t>Antalet aktier ska</w:t>
      </w:r>
      <w:r w:rsidR="00FE291F">
        <w:rPr>
          <w:rFonts w:ascii="Arial" w:hAnsi="Arial" w:cs="Arial"/>
        </w:rPr>
        <w:t>ll</w:t>
      </w:r>
      <w:r w:rsidRPr="007454FB">
        <w:rPr>
          <w:rFonts w:ascii="Arial" w:hAnsi="Arial" w:cs="Arial"/>
        </w:rPr>
        <w:t xml:space="preserve"> vara lägst</w:t>
      </w:r>
      <w:r w:rsidR="00FE291F">
        <w:rPr>
          <w:rFonts w:ascii="Arial" w:hAnsi="Arial" w:cs="Arial"/>
        </w:rPr>
        <w:t xml:space="preserve"> </w:t>
      </w:r>
      <w:r w:rsidR="00FE291F" w:rsidRPr="00FE291F">
        <w:rPr>
          <w:rFonts w:ascii="Arial" w:hAnsi="Arial" w:cs="Arial"/>
        </w:rPr>
        <w:t>87 000 000</w:t>
      </w:r>
      <w:r w:rsidR="00FE291F">
        <w:rPr>
          <w:rFonts w:ascii="Arial" w:hAnsi="Arial" w:cs="Arial"/>
        </w:rPr>
        <w:t xml:space="preserve"> </w:t>
      </w:r>
      <w:r w:rsidR="00675E45" w:rsidRPr="007454FB">
        <w:rPr>
          <w:rFonts w:ascii="Arial" w:hAnsi="Arial" w:cs="Arial"/>
        </w:rPr>
        <w:t xml:space="preserve">och högst </w:t>
      </w:r>
      <w:r w:rsidR="00FE291F" w:rsidRPr="00FE291F">
        <w:rPr>
          <w:rFonts w:ascii="Arial" w:hAnsi="Arial" w:cs="Arial"/>
        </w:rPr>
        <w:t>348 000 000</w:t>
      </w:r>
      <w:r w:rsidR="00675E45">
        <w:rPr>
          <w:rFonts w:ascii="Arial" w:hAnsi="Arial" w:cs="Arial"/>
        </w:rPr>
        <w:t>.</w:t>
      </w:r>
    </w:p>
    <w:p w14:paraId="3B0BBE8F" w14:textId="77777777" w:rsidR="009D4056" w:rsidRPr="007454FB" w:rsidRDefault="009D4056" w:rsidP="009D4056">
      <w:pPr>
        <w:pStyle w:val="Brdtext"/>
        <w:kinsoku w:val="0"/>
        <w:overflowPunct w:val="0"/>
        <w:spacing w:line="267" w:lineRule="exact"/>
        <w:ind w:left="136" w:right="-6"/>
        <w:jc w:val="both"/>
        <w:rPr>
          <w:rFonts w:ascii="Arial" w:hAnsi="Arial" w:cs="Arial"/>
        </w:rPr>
      </w:pPr>
    </w:p>
    <w:p w14:paraId="4C9A4060" w14:textId="77777777" w:rsidR="009D4056" w:rsidRPr="007454FB" w:rsidRDefault="009D4056" w:rsidP="009D4056">
      <w:pPr>
        <w:pStyle w:val="Brdtext"/>
        <w:kinsoku w:val="0"/>
        <w:overflowPunct w:val="0"/>
        <w:spacing w:line="267" w:lineRule="exact"/>
        <w:ind w:left="136" w:right="-6"/>
        <w:jc w:val="both"/>
        <w:rPr>
          <w:rFonts w:ascii="Arial" w:hAnsi="Arial" w:cs="Arial"/>
          <w:i/>
          <w:iCs/>
        </w:rPr>
      </w:pPr>
      <w:r w:rsidRPr="007454FB">
        <w:rPr>
          <w:rFonts w:ascii="Arial" w:hAnsi="Arial" w:cs="Arial"/>
          <w:i/>
          <w:iCs/>
        </w:rPr>
        <w:t>Föreslagen lydelse</w:t>
      </w:r>
    </w:p>
    <w:p w14:paraId="1FBAC778" w14:textId="5C21F84C" w:rsidR="00ED306A" w:rsidRPr="007454FB" w:rsidRDefault="009D4056" w:rsidP="00013062">
      <w:pPr>
        <w:pStyle w:val="Brdtext"/>
        <w:kinsoku w:val="0"/>
        <w:overflowPunct w:val="0"/>
        <w:spacing w:line="267" w:lineRule="exact"/>
        <w:ind w:left="136" w:right="-6"/>
        <w:jc w:val="both"/>
        <w:rPr>
          <w:rFonts w:ascii="Arial" w:hAnsi="Arial" w:cs="Arial"/>
        </w:rPr>
      </w:pPr>
      <w:bookmarkStart w:id="2" w:name="_Hlk122625830"/>
      <w:r w:rsidRPr="007454FB">
        <w:rPr>
          <w:rFonts w:ascii="Arial" w:hAnsi="Arial" w:cs="Arial"/>
        </w:rPr>
        <w:t xml:space="preserve">Antalet aktier ska vara lägst </w:t>
      </w:r>
      <w:r w:rsidR="00271B12" w:rsidRPr="00271B12">
        <w:rPr>
          <w:rFonts w:ascii="Arial" w:hAnsi="Arial" w:cs="Arial"/>
        </w:rPr>
        <w:t>2 400 000 000</w:t>
      </w:r>
      <w:r w:rsidR="00271B12">
        <w:rPr>
          <w:rFonts w:ascii="Arial" w:hAnsi="Arial" w:cs="Arial"/>
        </w:rPr>
        <w:t xml:space="preserve"> </w:t>
      </w:r>
      <w:r w:rsidRPr="007454FB">
        <w:rPr>
          <w:rFonts w:ascii="Arial" w:hAnsi="Arial" w:cs="Arial"/>
        </w:rPr>
        <w:t xml:space="preserve">och högst </w:t>
      </w:r>
      <w:r w:rsidR="00452047" w:rsidRPr="00452047">
        <w:rPr>
          <w:rFonts w:ascii="Arial" w:hAnsi="Arial" w:cs="Arial"/>
        </w:rPr>
        <w:t>9 600 000 000</w:t>
      </w:r>
      <w:r w:rsidR="00452047">
        <w:rPr>
          <w:rFonts w:ascii="Arial" w:hAnsi="Arial" w:cs="Arial"/>
        </w:rPr>
        <w:t>.</w:t>
      </w:r>
    </w:p>
    <w:bookmarkEnd w:id="2"/>
    <w:p w14:paraId="11CEC7D3" w14:textId="77777777" w:rsidR="00EB1E1E" w:rsidRPr="007454FB" w:rsidRDefault="00EB1E1E" w:rsidP="00632290">
      <w:pPr>
        <w:pStyle w:val="Brdtext"/>
        <w:kinsoku w:val="0"/>
        <w:overflowPunct w:val="0"/>
        <w:spacing w:line="267" w:lineRule="exact"/>
        <w:ind w:left="0" w:right="-6"/>
        <w:jc w:val="both"/>
        <w:rPr>
          <w:rFonts w:ascii="Arial" w:hAnsi="Arial" w:cs="Arial"/>
          <w:b/>
          <w:bCs/>
        </w:rPr>
      </w:pPr>
    </w:p>
    <w:p w14:paraId="6299AE55" w14:textId="02271089" w:rsidR="00EB1E1E" w:rsidRPr="007454FB" w:rsidRDefault="00EB1E1E" w:rsidP="00657595">
      <w:pPr>
        <w:pStyle w:val="Brdtext"/>
        <w:kinsoku w:val="0"/>
        <w:overflowPunct w:val="0"/>
        <w:spacing w:line="267" w:lineRule="exact"/>
        <w:ind w:left="136" w:right="-6"/>
        <w:jc w:val="both"/>
        <w:rPr>
          <w:rFonts w:ascii="Arial" w:hAnsi="Arial" w:cs="Arial"/>
          <w:b/>
          <w:bCs/>
        </w:rPr>
      </w:pPr>
      <w:r w:rsidRPr="007454FB">
        <w:rPr>
          <w:rFonts w:ascii="Arial" w:hAnsi="Arial" w:cs="Arial"/>
          <w:b/>
          <w:bCs/>
        </w:rPr>
        <w:t xml:space="preserve">Punkt </w:t>
      </w:r>
      <w:r w:rsidR="00D7248C">
        <w:rPr>
          <w:rFonts w:ascii="Arial" w:hAnsi="Arial" w:cs="Arial"/>
          <w:b/>
          <w:bCs/>
        </w:rPr>
        <w:t>7</w:t>
      </w:r>
      <w:r w:rsidR="008E2119" w:rsidRPr="007454FB">
        <w:rPr>
          <w:rFonts w:ascii="Arial" w:hAnsi="Arial" w:cs="Arial"/>
          <w:b/>
          <w:bCs/>
        </w:rPr>
        <w:t xml:space="preserve"> b)</w:t>
      </w:r>
      <w:r w:rsidR="009D4056" w:rsidRPr="007454FB">
        <w:rPr>
          <w:rFonts w:ascii="Arial" w:hAnsi="Arial" w:cs="Arial"/>
          <w:b/>
          <w:bCs/>
        </w:rPr>
        <w:t xml:space="preserve"> </w:t>
      </w:r>
      <w:r w:rsidRPr="007454FB">
        <w:rPr>
          <w:rFonts w:ascii="Arial" w:hAnsi="Arial" w:cs="Arial"/>
          <w:b/>
          <w:bCs/>
        </w:rPr>
        <w:t xml:space="preserve">– </w:t>
      </w:r>
      <w:r w:rsidR="00EE4352" w:rsidRPr="007454FB">
        <w:rPr>
          <w:rFonts w:ascii="Arial" w:hAnsi="Arial" w:cs="Arial"/>
          <w:b/>
          <w:bCs/>
        </w:rPr>
        <w:t>Godkännande av s</w:t>
      </w:r>
      <w:r w:rsidRPr="007454FB">
        <w:rPr>
          <w:rFonts w:ascii="Arial" w:hAnsi="Arial" w:cs="Arial"/>
          <w:b/>
          <w:bCs/>
        </w:rPr>
        <w:t xml:space="preserve">tyrelsens beslut om </w:t>
      </w:r>
      <w:r w:rsidR="00443630" w:rsidRPr="007454FB">
        <w:rPr>
          <w:rFonts w:ascii="Arial" w:hAnsi="Arial" w:cs="Arial"/>
          <w:b/>
          <w:bCs/>
        </w:rPr>
        <w:t>företrädesemission av</w:t>
      </w:r>
      <w:r w:rsidR="00314A68">
        <w:rPr>
          <w:rFonts w:ascii="Arial" w:hAnsi="Arial" w:cs="Arial"/>
          <w:b/>
          <w:bCs/>
        </w:rPr>
        <w:t xml:space="preserve"> units</w:t>
      </w:r>
      <w:r w:rsidR="00D172CF" w:rsidRPr="007454FB">
        <w:rPr>
          <w:rFonts w:ascii="Arial" w:hAnsi="Arial" w:cs="Arial"/>
          <w:b/>
          <w:bCs/>
        </w:rPr>
        <w:t xml:space="preserve"> </w:t>
      </w:r>
    </w:p>
    <w:p w14:paraId="43AEBF9A" w14:textId="47699A5F" w:rsidR="00BB4552" w:rsidRPr="007454FB" w:rsidRDefault="0096177E" w:rsidP="00F47D61">
      <w:pPr>
        <w:pStyle w:val="Brdtext"/>
        <w:kinsoku w:val="0"/>
        <w:overflowPunct w:val="0"/>
        <w:spacing w:line="267" w:lineRule="exact"/>
        <w:ind w:left="136" w:right="-6"/>
        <w:jc w:val="both"/>
        <w:rPr>
          <w:rFonts w:ascii="Arial" w:hAnsi="Arial" w:cs="Arial"/>
        </w:rPr>
      </w:pPr>
      <w:r w:rsidRPr="0096177E">
        <w:rPr>
          <w:rFonts w:ascii="Arial" w:hAnsi="Arial" w:cs="Arial"/>
        </w:rPr>
        <w:t>Styrelsen för</w:t>
      </w:r>
      <w:r w:rsidR="000107F8">
        <w:rPr>
          <w:rFonts w:ascii="Arial" w:hAnsi="Arial" w:cs="Arial"/>
        </w:rPr>
        <w:t>eslår att stämman godkänner styrelsens beslut den 2</w:t>
      </w:r>
      <w:r w:rsidR="001C40E9">
        <w:rPr>
          <w:rFonts w:ascii="Arial" w:hAnsi="Arial" w:cs="Arial"/>
        </w:rPr>
        <w:t>3</w:t>
      </w:r>
      <w:r w:rsidR="000107F8">
        <w:rPr>
          <w:rFonts w:ascii="Arial" w:hAnsi="Arial" w:cs="Arial"/>
        </w:rPr>
        <w:t xml:space="preserve"> maj 2024 </w:t>
      </w:r>
      <w:r w:rsidRPr="0096177E">
        <w:rPr>
          <w:rFonts w:ascii="Arial" w:hAnsi="Arial" w:cs="Arial"/>
        </w:rPr>
        <w:t xml:space="preserve">om nyemission av units bestående av aktier och teckningsoptioner av serie TO2 med företrädesrätt för </w:t>
      </w:r>
      <w:r w:rsidR="00A46691">
        <w:rPr>
          <w:rFonts w:ascii="Arial" w:hAnsi="Arial" w:cs="Arial"/>
        </w:rPr>
        <w:t>B</w:t>
      </w:r>
      <w:r w:rsidRPr="0096177E">
        <w:rPr>
          <w:rFonts w:ascii="Arial" w:hAnsi="Arial" w:cs="Arial"/>
        </w:rPr>
        <w:t>olagets aktieägare. Varje unit består av trettiotre (33) aktier och fyra (4) teckningsoptioner av serie TO2. För beslutet ska i övrigt följande villkor gälla.</w:t>
      </w:r>
    </w:p>
    <w:p w14:paraId="589B7C06" w14:textId="77777777" w:rsidR="00100BE3" w:rsidRPr="007454FB" w:rsidRDefault="00100BE3" w:rsidP="00F47D61">
      <w:pPr>
        <w:pStyle w:val="Brdtext"/>
        <w:kinsoku w:val="0"/>
        <w:overflowPunct w:val="0"/>
        <w:spacing w:line="267" w:lineRule="exact"/>
        <w:ind w:left="136" w:right="-6"/>
        <w:jc w:val="both"/>
        <w:rPr>
          <w:rFonts w:ascii="Arial" w:hAnsi="Arial" w:cs="Arial"/>
        </w:rPr>
      </w:pPr>
    </w:p>
    <w:p w14:paraId="34905F4A" w14:textId="67EAE590" w:rsidR="002D0FE0" w:rsidRPr="00506C6A" w:rsidRDefault="00506C6A" w:rsidP="00F47D61">
      <w:pPr>
        <w:pStyle w:val="Brdtext"/>
        <w:numPr>
          <w:ilvl w:val="0"/>
          <w:numId w:val="14"/>
        </w:numPr>
        <w:jc w:val="both"/>
        <w:rPr>
          <w:rFonts w:ascii="Arial" w:hAnsi="Arial" w:cs="Arial"/>
        </w:rPr>
      </w:pPr>
      <w:bookmarkStart w:id="3" w:name="_Hlk151396949"/>
      <w:r w:rsidRPr="00506C6A">
        <w:rPr>
          <w:rFonts w:ascii="Arial" w:hAnsi="Arial" w:cs="Arial"/>
        </w:rPr>
        <w:t xml:space="preserve">Högst 3 603 812 718 aktier ska ges ut, innebärande en ökning av aktiekapitalet om högst 60 062 507,853843 SEK. Högst 436 825 784 teckningsoptioner av serie TO2 ska ges ut, innebärande en ökning av aktiekapitalet vid utnyttjande av samtliga teckningsoptioner om högst 7 280 303,982284 SEK. </w:t>
      </w:r>
      <w:bookmarkEnd w:id="3"/>
      <w:r w:rsidR="00A64D4A" w:rsidRPr="00506C6A">
        <w:rPr>
          <w:rFonts w:ascii="Arial" w:hAnsi="Arial" w:cs="Arial"/>
        </w:rPr>
        <w:br/>
      </w:r>
    </w:p>
    <w:p w14:paraId="2B2343C6" w14:textId="39541AC9" w:rsidR="002D0FE0" w:rsidRPr="00955B13" w:rsidRDefault="00955B13" w:rsidP="00F47D61">
      <w:pPr>
        <w:pStyle w:val="Brdtext"/>
        <w:numPr>
          <w:ilvl w:val="0"/>
          <w:numId w:val="14"/>
        </w:numPr>
        <w:jc w:val="both"/>
        <w:rPr>
          <w:rFonts w:ascii="Arial" w:hAnsi="Arial" w:cs="Arial"/>
        </w:rPr>
      </w:pPr>
      <w:bookmarkStart w:id="4" w:name="_Hlk151396958"/>
      <w:r w:rsidRPr="00955B13">
        <w:rPr>
          <w:rFonts w:ascii="Arial" w:hAnsi="Arial" w:cs="Arial"/>
        </w:rPr>
        <w:t>De som är registrerade som aktieägare i den av Euroclear Sweden AB förda aktieboken på avstämningsdagen den 2</w:t>
      </w:r>
      <w:r w:rsidR="00845AC3">
        <w:rPr>
          <w:rFonts w:ascii="Arial" w:hAnsi="Arial" w:cs="Arial"/>
        </w:rPr>
        <w:t>8</w:t>
      </w:r>
      <w:r w:rsidRPr="00955B13">
        <w:rPr>
          <w:rFonts w:ascii="Arial" w:hAnsi="Arial" w:cs="Arial"/>
        </w:rPr>
        <w:t xml:space="preserve"> juni 2024 ska erhålla en (1) uniträtt för varje aktie som innehas i </w:t>
      </w:r>
      <w:r w:rsidR="00A46691">
        <w:rPr>
          <w:rFonts w:ascii="Arial" w:hAnsi="Arial" w:cs="Arial"/>
        </w:rPr>
        <w:t>B</w:t>
      </w:r>
      <w:r w:rsidRPr="00955B13">
        <w:rPr>
          <w:rFonts w:ascii="Arial" w:hAnsi="Arial" w:cs="Arial"/>
        </w:rPr>
        <w:t xml:space="preserve">olaget. En (1) uniträtt berättigar till teckning av en (1) unit. </w:t>
      </w:r>
      <w:bookmarkEnd w:id="4"/>
      <w:r w:rsidR="00A64D4A" w:rsidRPr="00955B13">
        <w:rPr>
          <w:rFonts w:ascii="Arial" w:hAnsi="Arial" w:cs="Arial"/>
        </w:rPr>
        <w:br/>
      </w:r>
    </w:p>
    <w:p w14:paraId="6014AE85" w14:textId="52A4449F" w:rsidR="005116A5" w:rsidRPr="008C7A91" w:rsidRDefault="002A2BF7" w:rsidP="00F47D61">
      <w:pPr>
        <w:pStyle w:val="Brdtext"/>
        <w:numPr>
          <w:ilvl w:val="0"/>
          <w:numId w:val="14"/>
        </w:numPr>
        <w:jc w:val="both"/>
        <w:rPr>
          <w:rFonts w:ascii="Arial" w:hAnsi="Arial" w:cs="Arial"/>
        </w:rPr>
      </w:pPr>
      <w:r w:rsidRPr="002A2BF7">
        <w:rPr>
          <w:rFonts w:ascii="Arial" w:hAnsi="Arial" w:cs="Arial"/>
        </w:rPr>
        <w:t>För varje ny aktie ska 0,02 SEK betalas, vilket innebär att teckningskursen per unit uppgår till 0,66 SEK. Överkursen ska tillföras den fria överkursfonden.</w:t>
      </w:r>
      <w:r w:rsidR="005116A5" w:rsidRPr="008C7A91">
        <w:rPr>
          <w:rFonts w:ascii="Arial" w:hAnsi="Arial" w:cs="Arial"/>
        </w:rPr>
        <w:br/>
      </w:r>
    </w:p>
    <w:p w14:paraId="2061B37E" w14:textId="630C10C0" w:rsidR="005116A5" w:rsidRPr="008D43A4" w:rsidRDefault="008D43A4" w:rsidP="00F47D61">
      <w:pPr>
        <w:pStyle w:val="Liststycke"/>
        <w:numPr>
          <w:ilvl w:val="0"/>
          <w:numId w:val="14"/>
        </w:numPr>
        <w:jc w:val="both"/>
        <w:rPr>
          <w:rFonts w:ascii="Arial" w:hAnsi="Arial" w:cs="Arial"/>
          <w:sz w:val="20"/>
          <w:szCs w:val="20"/>
        </w:rPr>
      </w:pPr>
      <w:r w:rsidRPr="008D43A4">
        <w:rPr>
          <w:rFonts w:ascii="Arial" w:hAnsi="Arial" w:cs="Arial"/>
          <w:sz w:val="20"/>
          <w:szCs w:val="20"/>
        </w:rPr>
        <w:t xml:space="preserve">Teckningsoptionerna av serie TO2 ska utges vederlagsfritt. Villkoren för teckningsoptionerna av serie TO2 </w:t>
      </w:r>
      <w:r w:rsidR="00847585">
        <w:rPr>
          <w:rFonts w:ascii="Arial" w:hAnsi="Arial" w:cs="Arial"/>
          <w:sz w:val="20"/>
          <w:szCs w:val="20"/>
        </w:rPr>
        <w:t xml:space="preserve">hålls tillgängliga på </w:t>
      </w:r>
      <w:r w:rsidR="00A46691">
        <w:rPr>
          <w:rFonts w:ascii="Arial" w:hAnsi="Arial" w:cs="Arial"/>
          <w:sz w:val="20"/>
          <w:szCs w:val="20"/>
        </w:rPr>
        <w:t>-B</w:t>
      </w:r>
      <w:r w:rsidR="00847585">
        <w:rPr>
          <w:rFonts w:ascii="Arial" w:hAnsi="Arial" w:cs="Arial"/>
          <w:sz w:val="20"/>
          <w:szCs w:val="20"/>
        </w:rPr>
        <w:t>bolagets webbplats</w:t>
      </w:r>
      <w:r w:rsidRPr="008D43A4">
        <w:rPr>
          <w:rFonts w:ascii="Arial" w:hAnsi="Arial" w:cs="Arial"/>
          <w:sz w:val="20"/>
          <w:szCs w:val="20"/>
        </w:rPr>
        <w:t>.</w:t>
      </w:r>
      <w:r w:rsidR="00AD7E60" w:rsidRPr="008D43A4">
        <w:rPr>
          <w:rFonts w:ascii="Arial" w:hAnsi="Arial" w:cs="Arial"/>
        </w:rPr>
        <w:br/>
      </w:r>
    </w:p>
    <w:p w14:paraId="6648A5C2" w14:textId="154557F6" w:rsidR="001070B5" w:rsidRDefault="001070B5" w:rsidP="00F47D61">
      <w:pPr>
        <w:pStyle w:val="Brdtext"/>
        <w:numPr>
          <w:ilvl w:val="0"/>
          <w:numId w:val="14"/>
        </w:numPr>
        <w:jc w:val="both"/>
        <w:rPr>
          <w:rFonts w:ascii="Arial" w:hAnsi="Arial" w:cs="Arial"/>
        </w:rPr>
      </w:pPr>
      <w:r w:rsidRPr="001070B5">
        <w:rPr>
          <w:rFonts w:ascii="Arial" w:hAnsi="Arial" w:cs="Arial"/>
        </w:rPr>
        <w:t>Avstämningsdagen för deltagande i nyemissionen av units med företrädesrätt ska vara den 2</w:t>
      </w:r>
      <w:r w:rsidR="00845AC3">
        <w:rPr>
          <w:rFonts w:ascii="Arial" w:hAnsi="Arial" w:cs="Arial"/>
        </w:rPr>
        <w:t>8</w:t>
      </w:r>
      <w:r w:rsidRPr="001070B5">
        <w:rPr>
          <w:rFonts w:ascii="Arial" w:hAnsi="Arial" w:cs="Arial"/>
        </w:rPr>
        <w:t xml:space="preserve"> juni 2024.</w:t>
      </w:r>
    </w:p>
    <w:p w14:paraId="2899061A" w14:textId="77777777" w:rsidR="007C12A1" w:rsidRPr="001070B5" w:rsidRDefault="007C12A1" w:rsidP="00F47D61">
      <w:pPr>
        <w:pStyle w:val="Brdtext"/>
        <w:ind w:left="496"/>
        <w:jc w:val="both"/>
        <w:rPr>
          <w:rFonts w:ascii="Arial" w:hAnsi="Arial" w:cs="Arial"/>
        </w:rPr>
      </w:pPr>
    </w:p>
    <w:p w14:paraId="1976DD15" w14:textId="77777777" w:rsidR="00C06739" w:rsidRDefault="00C06739" w:rsidP="00F47D61">
      <w:pPr>
        <w:pStyle w:val="Liststycke"/>
        <w:numPr>
          <w:ilvl w:val="0"/>
          <w:numId w:val="14"/>
        </w:numPr>
        <w:jc w:val="both"/>
        <w:rPr>
          <w:rFonts w:ascii="Arial" w:hAnsi="Arial" w:cs="Arial"/>
          <w:sz w:val="20"/>
          <w:szCs w:val="20"/>
        </w:rPr>
      </w:pPr>
      <w:r w:rsidRPr="00932AE0">
        <w:rPr>
          <w:rFonts w:ascii="Arial" w:hAnsi="Arial" w:cs="Arial"/>
          <w:sz w:val="20"/>
          <w:szCs w:val="20"/>
        </w:rPr>
        <w:t xml:space="preserve">För det fall inte samtliga units tecknas med stöd av uniträtter ska styrelsen, inom ramen för </w:t>
      </w:r>
      <w:r w:rsidRPr="00932AE0">
        <w:rPr>
          <w:rFonts w:ascii="Arial" w:hAnsi="Arial" w:cs="Arial"/>
          <w:sz w:val="20"/>
          <w:szCs w:val="20"/>
        </w:rPr>
        <w:lastRenderedPageBreak/>
        <w:t>företrädesemissionens högsta belopp, besluta om tilldelning av units till de som tecknat units utan stöd av uniträtter enligt följande fördelningsgrunder:</w:t>
      </w:r>
    </w:p>
    <w:p w14:paraId="01276FC5" w14:textId="77777777" w:rsidR="00A90919" w:rsidRPr="00A90919" w:rsidRDefault="00A90919" w:rsidP="00F47D61">
      <w:pPr>
        <w:jc w:val="both"/>
        <w:rPr>
          <w:rFonts w:ascii="Arial" w:hAnsi="Arial" w:cs="Arial"/>
          <w:sz w:val="20"/>
          <w:szCs w:val="20"/>
        </w:rPr>
      </w:pPr>
    </w:p>
    <w:p w14:paraId="50095A50" w14:textId="77777777" w:rsidR="00617337" w:rsidRDefault="00617337" w:rsidP="00F47D61">
      <w:pPr>
        <w:pStyle w:val="Liststycke"/>
        <w:numPr>
          <w:ilvl w:val="0"/>
          <w:numId w:val="17"/>
        </w:numPr>
        <w:jc w:val="both"/>
        <w:rPr>
          <w:rFonts w:ascii="Arial" w:hAnsi="Arial" w:cs="Arial"/>
          <w:sz w:val="20"/>
          <w:szCs w:val="20"/>
        </w:rPr>
      </w:pPr>
      <w:r w:rsidRPr="00932AE0">
        <w:rPr>
          <w:rFonts w:ascii="Arial" w:hAnsi="Arial" w:cs="Arial"/>
          <w:sz w:val="20"/>
          <w:szCs w:val="20"/>
        </w:rPr>
        <w:t>I första hand ska tilldelning ske till de som har tecknat units med stöd av uniträtter, oavsett om tecknaren var aktieägare på avstämningsdagen eller inte, och vid överteckning i förhållande till det antal uniträtter som var och en utnyttjat för teckning av units och, i den mån detta inte kan ske, genom lottning.</w:t>
      </w:r>
    </w:p>
    <w:p w14:paraId="2B39C363" w14:textId="77777777" w:rsidR="00A90919" w:rsidRDefault="00A90919" w:rsidP="00F47D61">
      <w:pPr>
        <w:pStyle w:val="Liststycke"/>
        <w:ind w:left="1216"/>
        <w:jc w:val="both"/>
        <w:rPr>
          <w:rFonts w:ascii="Arial" w:hAnsi="Arial" w:cs="Arial"/>
          <w:sz w:val="20"/>
          <w:szCs w:val="20"/>
        </w:rPr>
      </w:pPr>
    </w:p>
    <w:p w14:paraId="1A3D688C" w14:textId="77777777" w:rsidR="0027601E" w:rsidRDefault="0027601E" w:rsidP="00F47D61">
      <w:pPr>
        <w:pStyle w:val="Liststycke"/>
        <w:numPr>
          <w:ilvl w:val="0"/>
          <w:numId w:val="17"/>
        </w:numPr>
        <w:jc w:val="both"/>
        <w:rPr>
          <w:rFonts w:ascii="Arial" w:hAnsi="Arial" w:cs="Arial"/>
          <w:sz w:val="20"/>
          <w:szCs w:val="20"/>
        </w:rPr>
      </w:pPr>
      <w:r w:rsidRPr="00932AE0">
        <w:rPr>
          <w:rFonts w:ascii="Arial" w:hAnsi="Arial" w:cs="Arial"/>
          <w:sz w:val="20"/>
          <w:szCs w:val="20"/>
        </w:rPr>
        <w:t>I andra hand ska tilldelning ske till andra som tecknat units utan stöd av uniträtter, och, för det fall dessa inte kan erhålla full tilldelning, i förhållande till det antal units som var och en anmält för teckning och, i den mån detta inte kan ske, genom lottning.</w:t>
      </w:r>
    </w:p>
    <w:p w14:paraId="792B2430" w14:textId="77777777" w:rsidR="00A90919" w:rsidRDefault="00A90919" w:rsidP="00F47D61">
      <w:pPr>
        <w:pStyle w:val="Liststycke"/>
        <w:ind w:left="1216"/>
        <w:jc w:val="both"/>
        <w:rPr>
          <w:rFonts w:ascii="Arial" w:hAnsi="Arial" w:cs="Arial"/>
          <w:sz w:val="20"/>
          <w:szCs w:val="20"/>
        </w:rPr>
      </w:pPr>
    </w:p>
    <w:p w14:paraId="04117A72" w14:textId="64290B43" w:rsidR="002D0FE0" w:rsidRPr="00A90919" w:rsidRDefault="00A90919" w:rsidP="00F47D61">
      <w:pPr>
        <w:pStyle w:val="Liststycke"/>
        <w:numPr>
          <w:ilvl w:val="0"/>
          <w:numId w:val="17"/>
        </w:numPr>
        <w:jc w:val="both"/>
        <w:rPr>
          <w:rFonts w:ascii="Arial" w:hAnsi="Arial" w:cs="Arial"/>
          <w:sz w:val="20"/>
          <w:szCs w:val="20"/>
        </w:rPr>
      </w:pPr>
      <w:r w:rsidRPr="00932AE0">
        <w:rPr>
          <w:rFonts w:ascii="Arial" w:hAnsi="Arial" w:cs="Arial"/>
          <w:sz w:val="20"/>
          <w:szCs w:val="20"/>
        </w:rPr>
        <w:t>I tredje och sista hand ska eventuella återstående units tilldelas de garanter som ingått en emissionsgaranti i förhållande till storleken på ställt garantiåtagande och, i den mån detta inte kan ske, genom lottning.</w:t>
      </w:r>
      <w:r w:rsidR="00A64D4A" w:rsidRPr="00A90919">
        <w:rPr>
          <w:rFonts w:ascii="Arial" w:hAnsi="Arial" w:cs="Arial"/>
        </w:rPr>
        <w:br/>
      </w:r>
    </w:p>
    <w:p w14:paraId="517DDF00" w14:textId="231BD0D1" w:rsidR="00446F6A" w:rsidRPr="00446F6A" w:rsidRDefault="00B91541" w:rsidP="00F47D61">
      <w:pPr>
        <w:pStyle w:val="Brdtext"/>
        <w:numPr>
          <w:ilvl w:val="0"/>
          <w:numId w:val="14"/>
        </w:numPr>
        <w:jc w:val="both"/>
        <w:rPr>
          <w:rFonts w:ascii="Arial" w:hAnsi="Arial" w:cs="Arial"/>
        </w:rPr>
      </w:pPr>
      <w:r w:rsidRPr="00932AE0">
        <w:rPr>
          <w:rFonts w:ascii="Arial" w:hAnsi="Arial" w:cs="Arial"/>
        </w:rPr>
        <w:t xml:space="preserve">Teckning av units med stöd av uniträtter ska ske genom samtidig kontant betalning under perioden från och med den </w:t>
      </w:r>
      <w:r w:rsidR="00845AC3">
        <w:rPr>
          <w:rFonts w:ascii="Arial" w:hAnsi="Arial" w:cs="Arial"/>
        </w:rPr>
        <w:t>2</w:t>
      </w:r>
      <w:r>
        <w:rPr>
          <w:rFonts w:ascii="Arial" w:hAnsi="Arial" w:cs="Arial"/>
        </w:rPr>
        <w:t xml:space="preserve"> juli </w:t>
      </w:r>
      <w:r w:rsidRPr="00932AE0">
        <w:rPr>
          <w:rFonts w:ascii="Arial" w:hAnsi="Arial" w:cs="Arial"/>
        </w:rPr>
        <w:t>202</w:t>
      </w:r>
      <w:r>
        <w:rPr>
          <w:rFonts w:ascii="Arial" w:hAnsi="Arial" w:cs="Arial"/>
        </w:rPr>
        <w:t>4</w:t>
      </w:r>
      <w:r w:rsidRPr="00932AE0">
        <w:rPr>
          <w:rFonts w:ascii="Arial" w:hAnsi="Arial" w:cs="Arial"/>
        </w:rPr>
        <w:t xml:space="preserve"> till och med den </w:t>
      </w:r>
      <w:r>
        <w:rPr>
          <w:rFonts w:ascii="Arial" w:hAnsi="Arial" w:cs="Arial"/>
        </w:rPr>
        <w:t>1</w:t>
      </w:r>
      <w:r w:rsidR="00845AC3">
        <w:rPr>
          <w:rFonts w:ascii="Arial" w:hAnsi="Arial" w:cs="Arial"/>
        </w:rPr>
        <w:t>6</w:t>
      </w:r>
      <w:r>
        <w:rPr>
          <w:rFonts w:ascii="Arial" w:hAnsi="Arial" w:cs="Arial"/>
        </w:rPr>
        <w:t xml:space="preserve"> juli</w:t>
      </w:r>
      <w:r w:rsidRPr="00932AE0">
        <w:rPr>
          <w:rFonts w:ascii="Arial" w:hAnsi="Arial" w:cs="Arial"/>
        </w:rPr>
        <w:t xml:space="preserve"> 202</w:t>
      </w:r>
      <w:r>
        <w:rPr>
          <w:rFonts w:ascii="Arial" w:hAnsi="Arial" w:cs="Arial"/>
        </w:rPr>
        <w:t>4</w:t>
      </w:r>
      <w:r w:rsidRPr="00932AE0">
        <w:rPr>
          <w:rFonts w:ascii="Arial" w:hAnsi="Arial" w:cs="Arial"/>
        </w:rPr>
        <w:t xml:space="preserve">. </w:t>
      </w:r>
      <w:r w:rsidR="00446F6A" w:rsidRPr="00446F6A">
        <w:rPr>
          <w:rFonts w:ascii="Arial" w:hAnsi="Arial" w:cs="Arial"/>
        </w:rPr>
        <w:t xml:space="preserve">Teckning av units utan stöd av uniträtter ska ske under samma period på separat teckningslista. Betalning för units som tecknas utan stöd av uniträtter ska erläggas senast den andra bankdagen efter avsändande av avräkningsnota som utvisar besked om tilldelning av units. </w:t>
      </w:r>
    </w:p>
    <w:p w14:paraId="60B65387" w14:textId="198982DC" w:rsidR="00D7248C" w:rsidRPr="00446F6A" w:rsidRDefault="00D7248C" w:rsidP="00F47D61">
      <w:pPr>
        <w:pStyle w:val="Brdtext"/>
        <w:ind w:left="496"/>
        <w:jc w:val="both"/>
        <w:rPr>
          <w:rFonts w:ascii="Arial" w:hAnsi="Arial" w:cs="Arial"/>
        </w:rPr>
      </w:pPr>
    </w:p>
    <w:p w14:paraId="53483D0B" w14:textId="20EFFAC2" w:rsidR="004B2F61" w:rsidRDefault="004B2F61" w:rsidP="00F47D61">
      <w:pPr>
        <w:pStyle w:val="Brdtext"/>
        <w:numPr>
          <w:ilvl w:val="0"/>
          <w:numId w:val="14"/>
        </w:numPr>
        <w:jc w:val="both"/>
        <w:rPr>
          <w:rFonts w:ascii="Arial" w:hAnsi="Arial" w:cs="Arial"/>
        </w:rPr>
      </w:pPr>
      <w:r w:rsidRPr="004B2F61">
        <w:rPr>
          <w:rFonts w:ascii="Arial" w:hAnsi="Arial" w:cs="Arial"/>
        </w:rPr>
        <w:t>Styrelsen ska äga rätt att förlänga tecknings- och betalningstiden.</w:t>
      </w:r>
    </w:p>
    <w:p w14:paraId="13C54BE5" w14:textId="77777777" w:rsidR="004B2F61" w:rsidRDefault="004B2F61" w:rsidP="00F47D61">
      <w:pPr>
        <w:pStyle w:val="Liststycke"/>
        <w:jc w:val="both"/>
        <w:rPr>
          <w:rFonts w:ascii="Arial" w:hAnsi="Arial" w:cs="Arial"/>
        </w:rPr>
      </w:pPr>
    </w:p>
    <w:p w14:paraId="3CBC02D4" w14:textId="1D3D8963" w:rsidR="004B2F61" w:rsidRPr="00EE7DF7" w:rsidRDefault="00F638E7" w:rsidP="00F47D61">
      <w:pPr>
        <w:pStyle w:val="Liststycke"/>
        <w:widowControl/>
        <w:numPr>
          <w:ilvl w:val="0"/>
          <w:numId w:val="14"/>
        </w:numPr>
        <w:autoSpaceDE/>
        <w:autoSpaceDN/>
        <w:adjustRightInd/>
        <w:contextualSpacing/>
        <w:jc w:val="both"/>
        <w:rPr>
          <w:rFonts w:ascii="Arial" w:hAnsi="Arial" w:cs="Arial"/>
          <w:i/>
          <w:sz w:val="20"/>
          <w:szCs w:val="20"/>
        </w:rPr>
      </w:pPr>
      <w:r w:rsidRPr="00932AE0">
        <w:rPr>
          <w:rFonts w:ascii="Arial" w:hAnsi="Arial" w:cs="Arial"/>
          <w:sz w:val="20"/>
          <w:szCs w:val="20"/>
        </w:rPr>
        <w:t>De nya aktierna i företrädesemissionen berättigar till vinstutdelning första gången på den avstämningsdag för utdelning som infaller närmast efter det att nyemissionen har registrerats vid Bolagsverket och aktierna införts i aktieboken förd av Euroclear Sweden AB.</w:t>
      </w:r>
    </w:p>
    <w:p w14:paraId="350E4E30" w14:textId="77777777" w:rsidR="00EE7DF7" w:rsidRPr="00EE7DF7" w:rsidRDefault="00EE7DF7" w:rsidP="00F47D61">
      <w:pPr>
        <w:pStyle w:val="Liststycke"/>
        <w:jc w:val="both"/>
        <w:rPr>
          <w:rFonts w:ascii="Arial" w:hAnsi="Arial" w:cs="Arial"/>
          <w:i/>
          <w:sz w:val="20"/>
          <w:szCs w:val="20"/>
        </w:rPr>
      </w:pPr>
    </w:p>
    <w:p w14:paraId="28A74BA9" w14:textId="11C38A59" w:rsidR="00EE7DF7" w:rsidRDefault="00EE7DF7" w:rsidP="00F47D61">
      <w:pPr>
        <w:pStyle w:val="Liststycke"/>
        <w:widowControl/>
        <w:numPr>
          <w:ilvl w:val="0"/>
          <w:numId w:val="14"/>
        </w:numPr>
        <w:autoSpaceDE/>
        <w:autoSpaceDN/>
        <w:adjustRightInd/>
        <w:contextualSpacing/>
        <w:jc w:val="both"/>
        <w:rPr>
          <w:rFonts w:ascii="Arial" w:hAnsi="Arial" w:cs="Arial"/>
          <w:sz w:val="20"/>
          <w:szCs w:val="20"/>
        </w:rPr>
      </w:pPr>
      <w:r w:rsidRPr="00EE7DF7">
        <w:rPr>
          <w:rFonts w:ascii="Arial" w:hAnsi="Arial" w:cs="Arial"/>
          <w:sz w:val="20"/>
          <w:szCs w:val="20"/>
        </w:rPr>
        <w:t>Nya aktier som uppstår till följd av utnyttjande av teckningsoptionerna av serie TO2 berättigar till vinstutdelning första gången på den avstämningsdag för utdelning som infaller närmast efter att teckning verkställts.</w:t>
      </w:r>
    </w:p>
    <w:p w14:paraId="6054929B" w14:textId="77777777" w:rsidR="00B67EF1" w:rsidRDefault="00B67EF1" w:rsidP="00B67EF1">
      <w:pPr>
        <w:pStyle w:val="Brdtext"/>
        <w:kinsoku w:val="0"/>
        <w:overflowPunct w:val="0"/>
        <w:spacing w:line="267" w:lineRule="exact"/>
        <w:ind w:left="0" w:right="-6"/>
        <w:jc w:val="both"/>
        <w:rPr>
          <w:rFonts w:ascii="Arial" w:hAnsi="Arial" w:cs="Arial"/>
        </w:rPr>
      </w:pPr>
    </w:p>
    <w:p w14:paraId="5B6E1371" w14:textId="3679A813" w:rsidR="00F47D61" w:rsidRDefault="00177A82" w:rsidP="00F47D61">
      <w:pPr>
        <w:pStyle w:val="Brdtext"/>
        <w:kinsoku w:val="0"/>
        <w:overflowPunct w:val="0"/>
        <w:spacing w:line="267" w:lineRule="exact"/>
        <w:ind w:left="136" w:right="-6"/>
        <w:jc w:val="both"/>
        <w:rPr>
          <w:rFonts w:ascii="Arial" w:hAnsi="Arial" w:cs="Arial"/>
        </w:rPr>
      </w:pPr>
      <w:r w:rsidRPr="00A210A8">
        <w:rPr>
          <w:rFonts w:ascii="Arial" w:hAnsi="Arial" w:cs="Arial"/>
        </w:rPr>
        <w:t>Styrelsen, den verkställande direktören, eller den som styrelsen eller verkställande direktören utser, bemyndigas att vidta de smärre ändringar i beslutet som kan visa sig erforderliga i samband med registreringen av beslutet vid Bolagsverket respektive Euroclear Sweden AB eller på grund av andra formella krav.</w:t>
      </w:r>
    </w:p>
    <w:p w14:paraId="607C91FA" w14:textId="77777777" w:rsidR="00612617" w:rsidRDefault="00612617" w:rsidP="00F47D61">
      <w:pPr>
        <w:pStyle w:val="Brdtext"/>
        <w:kinsoku w:val="0"/>
        <w:overflowPunct w:val="0"/>
        <w:spacing w:line="267" w:lineRule="exact"/>
        <w:ind w:left="136" w:right="-6"/>
        <w:jc w:val="both"/>
        <w:rPr>
          <w:rFonts w:ascii="Arial" w:hAnsi="Arial" w:cs="Arial"/>
        </w:rPr>
      </w:pPr>
    </w:p>
    <w:p w14:paraId="441B76D4" w14:textId="5A509D30" w:rsidR="00612617" w:rsidRPr="00612617" w:rsidRDefault="00612617" w:rsidP="00612617">
      <w:pPr>
        <w:pStyle w:val="Brdtext"/>
        <w:kinsoku w:val="0"/>
        <w:overflowPunct w:val="0"/>
        <w:spacing w:line="267" w:lineRule="exact"/>
        <w:ind w:left="136" w:right="-6"/>
        <w:jc w:val="both"/>
        <w:rPr>
          <w:rFonts w:ascii="Arial" w:hAnsi="Arial" w:cs="Arial"/>
          <w:b/>
          <w:bCs/>
        </w:rPr>
      </w:pPr>
      <w:r>
        <w:rPr>
          <w:rFonts w:ascii="Arial" w:hAnsi="Arial" w:cs="Arial"/>
          <w:b/>
          <w:bCs/>
        </w:rPr>
        <w:t xml:space="preserve">Punkt 8 - </w:t>
      </w:r>
      <w:r w:rsidRPr="00612617">
        <w:rPr>
          <w:rFonts w:ascii="Arial" w:hAnsi="Arial" w:cs="Arial"/>
          <w:b/>
          <w:bCs/>
        </w:rPr>
        <w:t>Beslut om bemyndigande för styrelsen att fatta beslut om emission av aktier, teckningsoptioner och/eller konvertibler</w:t>
      </w:r>
    </w:p>
    <w:p w14:paraId="669639FF" w14:textId="2F3913D0" w:rsidR="00AA51A4" w:rsidRDefault="00AA51A4" w:rsidP="00AA51A4">
      <w:pPr>
        <w:pStyle w:val="Brdtext"/>
        <w:kinsoku w:val="0"/>
        <w:overflowPunct w:val="0"/>
        <w:spacing w:line="267" w:lineRule="exact"/>
        <w:ind w:left="136" w:right="-6"/>
        <w:jc w:val="both"/>
        <w:rPr>
          <w:rFonts w:ascii="Arial" w:hAnsi="Arial" w:cs="Arial"/>
        </w:rPr>
      </w:pPr>
      <w:r w:rsidRPr="00AA51A4">
        <w:rPr>
          <w:rFonts w:ascii="Arial" w:hAnsi="Arial" w:cs="Arial"/>
        </w:rPr>
        <w:t xml:space="preserve">Styrelsen föreslår att </w:t>
      </w:r>
      <w:r>
        <w:rPr>
          <w:rFonts w:ascii="Arial" w:hAnsi="Arial" w:cs="Arial"/>
        </w:rPr>
        <w:t>s</w:t>
      </w:r>
      <w:r w:rsidRPr="00AA51A4">
        <w:rPr>
          <w:rFonts w:ascii="Arial" w:hAnsi="Arial" w:cs="Arial"/>
        </w:rPr>
        <w:t>tämman bemyndigar styrelsen att, vid ett eller flera tillfällen under tiden fram till nästa årsstämma inom ramen för bolagsordningens</w:t>
      </w:r>
      <w:r w:rsidR="007858EC">
        <w:rPr>
          <w:rFonts w:ascii="Arial" w:hAnsi="Arial" w:cs="Arial"/>
        </w:rPr>
        <w:t xml:space="preserve"> vid var tid gällande</w:t>
      </w:r>
      <w:r w:rsidRPr="00AA51A4">
        <w:rPr>
          <w:rFonts w:ascii="Arial" w:hAnsi="Arial" w:cs="Arial"/>
        </w:rPr>
        <w:t xml:space="preserve"> gränser, fatta beslut om nyemission av aktier, teckningsoptioner och/eller konvertibler. Styrelsen ska kunna besluta om emission av aktier, teckningsoptioner och/eller konvertibler mot kontant betalning, med avvikelse från aktieägarnas företrädesrätt och/eller med bestämmelse om apport, kvittning eller eljest med villkor enligt 2 kap 5 § andra stycket 1-3 och 5 aktiebolagslagen.</w:t>
      </w:r>
    </w:p>
    <w:p w14:paraId="349B95BB" w14:textId="77777777" w:rsidR="007949D8" w:rsidRPr="00AA51A4" w:rsidRDefault="007949D8" w:rsidP="00BC1783">
      <w:pPr>
        <w:pStyle w:val="Brdtext"/>
        <w:kinsoku w:val="0"/>
        <w:overflowPunct w:val="0"/>
        <w:spacing w:line="267" w:lineRule="exact"/>
        <w:ind w:left="0" w:right="-6"/>
        <w:jc w:val="both"/>
        <w:rPr>
          <w:rFonts w:ascii="Arial" w:hAnsi="Arial" w:cs="Arial"/>
        </w:rPr>
      </w:pPr>
    </w:p>
    <w:p w14:paraId="11DEE843" w14:textId="77777777" w:rsidR="00AA51A4" w:rsidRDefault="00AA51A4" w:rsidP="00AA51A4">
      <w:pPr>
        <w:pStyle w:val="Brdtext"/>
        <w:kinsoku w:val="0"/>
        <w:overflowPunct w:val="0"/>
        <w:spacing w:line="267" w:lineRule="exact"/>
        <w:ind w:left="136" w:right="-6"/>
        <w:jc w:val="both"/>
        <w:rPr>
          <w:rFonts w:ascii="Arial" w:hAnsi="Arial" w:cs="Arial"/>
        </w:rPr>
      </w:pPr>
      <w:r w:rsidRPr="00AA51A4">
        <w:rPr>
          <w:rFonts w:ascii="Arial" w:hAnsi="Arial" w:cs="Arial"/>
        </w:rPr>
        <w:t>Verkställande direktören, eller den styrelsen utser, ska äga rätt att vidta de smärre justeringar som kan bli erforderliga i samband med registreringen av beslutet hos Bolagsverket.</w:t>
      </w:r>
    </w:p>
    <w:p w14:paraId="06187941" w14:textId="77777777" w:rsidR="00AA51A4" w:rsidRPr="00AA51A4" w:rsidRDefault="00AA51A4" w:rsidP="00AA51A4">
      <w:pPr>
        <w:pStyle w:val="Brdtext"/>
        <w:kinsoku w:val="0"/>
        <w:overflowPunct w:val="0"/>
        <w:spacing w:line="267" w:lineRule="exact"/>
        <w:ind w:left="136" w:right="-6"/>
        <w:jc w:val="both"/>
        <w:rPr>
          <w:rFonts w:ascii="Arial" w:hAnsi="Arial" w:cs="Arial"/>
        </w:rPr>
      </w:pPr>
    </w:p>
    <w:p w14:paraId="5FEDE29C" w14:textId="7941CE35" w:rsidR="00612617" w:rsidRPr="00A210A8" w:rsidRDefault="00AA51A4" w:rsidP="00AA51A4">
      <w:pPr>
        <w:pStyle w:val="Brdtext"/>
        <w:kinsoku w:val="0"/>
        <w:overflowPunct w:val="0"/>
        <w:spacing w:line="267" w:lineRule="exact"/>
        <w:ind w:left="136" w:right="-6"/>
        <w:jc w:val="both"/>
        <w:rPr>
          <w:rFonts w:ascii="Arial" w:hAnsi="Arial" w:cs="Arial"/>
        </w:rPr>
      </w:pPr>
      <w:r w:rsidRPr="00AA51A4">
        <w:rPr>
          <w:rFonts w:ascii="Arial" w:hAnsi="Arial" w:cs="Arial"/>
        </w:rPr>
        <w:t>För beslut i enlighet med styrelsens förslag krävs att beslutet biträds av aktieägare med minst två tredjedelar av såväl de avgivna rösterna som de aktier som är företrädda vid stämman.</w:t>
      </w:r>
    </w:p>
    <w:p w14:paraId="09751C14" w14:textId="77777777" w:rsidR="00E16977" w:rsidRPr="007454FB" w:rsidRDefault="00E16977" w:rsidP="007336B0">
      <w:pPr>
        <w:widowControl/>
        <w:autoSpaceDE/>
        <w:autoSpaceDN/>
        <w:adjustRightInd/>
        <w:rPr>
          <w:rFonts w:ascii="Arial" w:hAnsi="Arial" w:cs="Arial"/>
          <w:sz w:val="20"/>
          <w:szCs w:val="20"/>
        </w:rPr>
      </w:pPr>
    </w:p>
    <w:p w14:paraId="662EDB43" w14:textId="77777777" w:rsidR="00E5635D" w:rsidRPr="007454FB" w:rsidRDefault="00E5635D" w:rsidP="00E5635D">
      <w:pPr>
        <w:pStyle w:val="Rubrik1"/>
        <w:kinsoku w:val="0"/>
        <w:overflowPunct w:val="0"/>
        <w:spacing w:line="259" w:lineRule="exact"/>
        <w:ind w:left="136" w:right="-6"/>
        <w:jc w:val="both"/>
        <w:rPr>
          <w:rFonts w:ascii="Arial" w:hAnsi="Arial" w:cs="Arial"/>
        </w:rPr>
      </w:pPr>
      <w:r w:rsidRPr="007454FB">
        <w:rPr>
          <w:rFonts w:ascii="Arial" w:hAnsi="Arial" w:cs="Arial"/>
        </w:rPr>
        <w:t>Upplysningar på stämman</w:t>
      </w:r>
    </w:p>
    <w:p w14:paraId="32CDEA6D" w14:textId="1519EC8B" w:rsidR="00FA3EAE" w:rsidRPr="007454FB" w:rsidRDefault="00892F9B" w:rsidP="00892F9B">
      <w:pPr>
        <w:pStyle w:val="Brdtext"/>
        <w:kinsoku w:val="0"/>
        <w:overflowPunct w:val="0"/>
        <w:ind w:left="136" w:right="-6"/>
        <w:jc w:val="both"/>
        <w:rPr>
          <w:rFonts w:ascii="Arial" w:hAnsi="Arial" w:cs="Arial"/>
        </w:rPr>
      </w:pPr>
      <w:r w:rsidRPr="007454FB">
        <w:rPr>
          <w:rFonts w:ascii="Arial" w:hAnsi="Arial" w:cs="Arial"/>
        </w:rPr>
        <w:t>Aktieägare erinras om sin rätt att begära upplysningar enligt 7 kap. 32 § aktiebolagslagen.</w:t>
      </w:r>
    </w:p>
    <w:p w14:paraId="1E943B5C" w14:textId="77777777" w:rsidR="00892F9B" w:rsidRPr="007454FB" w:rsidRDefault="00892F9B" w:rsidP="00567B89">
      <w:pPr>
        <w:pStyle w:val="Brdtext"/>
        <w:kinsoku w:val="0"/>
        <w:overflowPunct w:val="0"/>
        <w:spacing w:before="8"/>
        <w:ind w:left="0" w:right="-6"/>
        <w:jc w:val="both"/>
        <w:rPr>
          <w:rFonts w:ascii="Arial" w:hAnsi="Arial" w:cs="Arial"/>
        </w:rPr>
      </w:pPr>
    </w:p>
    <w:p w14:paraId="20A72021" w14:textId="77777777" w:rsidR="002C09E6" w:rsidRPr="007454FB" w:rsidRDefault="00B16515" w:rsidP="00657595">
      <w:pPr>
        <w:pStyle w:val="Rubrik1"/>
        <w:kinsoku w:val="0"/>
        <w:overflowPunct w:val="0"/>
        <w:spacing w:line="267" w:lineRule="exact"/>
        <w:ind w:left="136" w:right="-6"/>
        <w:jc w:val="both"/>
        <w:rPr>
          <w:rFonts w:ascii="Arial" w:hAnsi="Arial" w:cs="Arial"/>
        </w:rPr>
      </w:pPr>
      <w:r w:rsidRPr="007454FB">
        <w:rPr>
          <w:rFonts w:ascii="Arial" w:hAnsi="Arial" w:cs="Arial"/>
        </w:rPr>
        <w:t>Behandling av personuppgifter</w:t>
      </w:r>
    </w:p>
    <w:p w14:paraId="79A08111" w14:textId="5418732D" w:rsidR="002C09E6" w:rsidRPr="007454FB" w:rsidRDefault="00B16515" w:rsidP="00657595">
      <w:pPr>
        <w:pStyle w:val="Brdtext"/>
        <w:kinsoku w:val="0"/>
        <w:overflowPunct w:val="0"/>
        <w:ind w:left="136" w:right="-6"/>
        <w:jc w:val="both"/>
        <w:rPr>
          <w:rFonts w:ascii="Arial" w:hAnsi="Arial" w:cs="Arial"/>
        </w:rPr>
      </w:pPr>
      <w:r w:rsidRPr="007454FB">
        <w:rPr>
          <w:rFonts w:ascii="Arial" w:hAnsi="Arial" w:cs="Arial"/>
        </w:rPr>
        <w:t>För</w:t>
      </w:r>
      <w:r w:rsidRPr="007454FB">
        <w:rPr>
          <w:rFonts w:ascii="Arial" w:hAnsi="Arial" w:cs="Arial"/>
          <w:spacing w:val="-14"/>
        </w:rPr>
        <w:t xml:space="preserve"> </w:t>
      </w:r>
      <w:r w:rsidRPr="007454FB">
        <w:rPr>
          <w:rFonts w:ascii="Arial" w:hAnsi="Arial" w:cs="Arial"/>
        </w:rPr>
        <w:t>information</w:t>
      </w:r>
      <w:r w:rsidRPr="007454FB">
        <w:rPr>
          <w:rFonts w:ascii="Arial" w:hAnsi="Arial" w:cs="Arial"/>
          <w:spacing w:val="-15"/>
        </w:rPr>
        <w:t xml:space="preserve"> </w:t>
      </w:r>
      <w:r w:rsidRPr="007454FB">
        <w:rPr>
          <w:rFonts w:ascii="Arial" w:hAnsi="Arial" w:cs="Arial"/>
        </w:rPr>
        <w:t>om</w:t>
      </w:r>
      <w:r w:rsidRPr="007454FB">
        <w:rPr>
          <w:rFonts w:ascii="Arial" w:hAnsi="Arial" w:cs="Arial"/>
          <w:spacing w:val="-13"/>
        </w:rPr>
        <w:t xml:space="preserve"> </w:t>
      </w:r>
      <w:r w:rsidRPr="007454FB">
        <w:rPr>
          <w:rFonts w:ascii="Arial" w:hAnsi="Arial" w:cs="Arial"/>
        </w:rPr>
        <w:t>hur</w:t>
      </w:r>
      <w:r w:rsidRPr="007454FB">
        <w:rPr>
          <w:rFonts w:ascii="Arial" w:hAnsi="Arial" w:cs="Arial"/>
          <w:spacing w:val="-12"/>
        </w:rPr>
        <w:t xml:space="preserve"> </w:t>
      </w:r>
      <w:r w:rsidRPr="007454FB">
        <w:rPr>
          <w:rFonts w:ascii="Arial" w:hAnsi="Arial" w:cs="Arial"/>
        </w:rPr>
        <w:t>dina</w:t>
      </w:r>
      <w:r w:rsidRPr="007454FB">
        <w:rPr>
          <w:rFonts w:ascii="Arial" w:hAnsi="Arial" w:cs="Arial"/>
          <w:spacing w:val="-17"/>
        </w:rPr>
        <w:t xml:space="preserve"> </w:t>
      </w:r>
      <w:r w:rsidRPr="007454FB">
        <w:rPr>
          <w:rFonts w:ascii="Arial" w:hAnsi="Arial" w:cs="Arial"/>
        </w:rPr>
        <w:t>personuppgifter</w:t>
      </w:r>
      <w:r w:rsidRPr="007454FB">
        <w:rPr>
          <w:rFonts w:ascii="Arial" w:hAnsi="Arial" w:cs="Arial"/>
          <w:spacing w:val="-12"/>
        </w:rPr>
        <w:t xml:space="preserve"> </w:t>
      </w:r>
      <w:r w:rsidRPr="007454FB">
        <w:rPr>
          <w:rFonts w:ascii="Arial" w:hAnsi="Arial" w:cs="Arial"/>
        </w:rPr>
        <w:t>behandlas</w:t>
      </w:r>
      <w:r w:rsidRPr="007454FB">
        <w:rPr>
          <w:rFonts w:ascii="Arial" w:hAnsi="Arial" w:cs="Arial"/>
          <w:spacing w:val="-13"/>
        </w:rPr>
        <w:t xml:space="preserve"> </w:t>
      </w:r>
      <w:r w:rsidRPr="007454FB">
        <w:rPr>
          <w:rFonts w:ascii="Arial" w:hAnsi="Arial" w:cs="Arial"/>
        </w:rPr>
        <w:t>hänvisas</w:t>
      </w:r>
      <w:r w:rsidRPr="007454FB">
        <w:rPr>
          <w:rFonts w:ascii="Arial" w:hAnsi="Arial" w:cs="Arial"/>
          <w:spacing w:val="-13"/>
        </w:rPr>
        <w:t xml:space="preserve"> </w:t>
      </w:r>
      <w:r w:rsidRPr="007454FB">
        <w:rPr>
          <w:rFonts w:ascii="Arial" w:hAnsi="Arial" w:cs="Arial"/>
        </w:rPr>
        <w:t>till</w:t>
      </w:r>
      <w:r w:rsidRPr="007454FB">
        <w:rPr>
          <w:rFonts w:ascii="Arial" w:hAnsi="Arial" w:cs="Arial"/>
          <w:spacing w:val="-8"/>
        </w:rPr>
        <w:t xml:space="preserve"> </w:t>
      </w:r>
      <w:r w:rsidRPr="007454FB">
        <w:rPr>
          <w:rFonts w:ascii="Arial" w:hAnsi="Arial" w:cs="Arial"/>
        </w:rPr>
        <w:t xml:space="preserve">Euroclears integritetspolicy som </w:t>
      </w:r>
      <w:r w:rsidRPr="007454FB">
        <w:rPr>
          <w:rFonts w:ascii="Arial" w:hAnsi="Arial" w:cs="Arial"/>
        </w:rPr>
        <w:lastRenderedPageBreak/>
        <w:t>finns tillgängliga på deras hemsida:</w:t>
      </w:r>
      <w:r w:rsidR="00702983" w:rsidRPr="007454FB">
        <w:rPr>
          <w:rFonts w:ascii="Arial" w:hAnsi="Arial" w:cs="Arial"/>
        </w:rPr>
        <w:t xml:space="preserve"> www.euroclear.com/dam/ESw/Legal/Integritetspolicy-bolagsstammor-svenska.pdf</w:t>
      </w:r>
      <w:r w:rsidR="00961A1E" w:rsidRPr="007454FB">
        <w:rPr>
          <w:rFonts w:ascii="Arial" w:hAnsi="Arial" w:cs="Arial"/>
        </w:rPr>
        <w:t>.</w:t>
      </w:r>
    </w:p>
    <w:p w14:paraId="1D8453F3" w14:textId="77777777" w:rsidR="002C09E6" w:rsidRPr="007454FB" w:rsidRDefault="002C09E6" w:rsidP="00657595">
      <w:pPr>
        <w:pStyle w:val="Brdtext"/>
        <w:kinsoku w:val="0"/>
        <w:overflowPunct w:val="0"/>
        <w:spacing w:before="5"/>
        <w:ind w:left="136" w:right="-6"/>
        <w:jc w:val="both"/>
        <w:rPr>
          <w:rFonts w:ascii="Arial" w:hAnsi="Arial" w:cs="Arial"/>
        </w:rPr>
      </w:pPr>
    </w:p>
    <w:p w14:paraId="789564F8" w14:textId="77777777" w:rsidR="002C09E6" w:rsidRPr="007454FB" w:rsidRDefault="00B16515" w:rsidP="00657595">
      <w:pPr>
        <w:pStyle w:val="Rubrik1"/>
        <w:kinsoku w:val="0"/>
        <w:overflowPunct w:val="0"/>
        <w:spacing w:line="267" w:lineRule="exact"/>
        <w:ind w:left="136" w:right="-6"/>
        <w:jc w:val="both"/>
        <w:rPr>
          <w:rFonts w:ascii="Arial" w:hAnsi="Arial" w:cs="Arial"/>
          <w:b w:val="0"/>
          <w:bCs w:val="0"/>
        </w:rPr>
      </w:pPr>
      <w:r w:rsidRPr="007454FB">
        <w:rPr>
          <w:rFonts w:ascii="Arial" w:hAnsi="Arial" w:cs="Arial"/>
        </w:rPr>
        <w:t>Handlingar</w:t>
      </w:r>
    </w:p>
    <w:p w14:paraId="164F7A2E" w14:textId="441A4AF3" w:rsidR="002C09E6" w:rsidRPr="007454FB" w:rsidRDefault="00FC2C9A" w:rsidP="00657595">
      <w:pPr>
        <w:pStyle w:val="Brdtext"/>
        <w:kinsoku w:val="0"/>
        <w:overflowPunct w:val="0"/>
        <w:spacing w:line="242" w:lineRule="auto"/>
        <w:ind w:left="136" w:right="-6"/>
        <w:jc w:val="both"/>
        <w:rPr>
          <w:rFonts w:ascii="Arial" w:hAnsi="Arial" w:cs="Arial"/>
        </w:rPr>
      </w:pPr>
      <w:r w:rsidRPr="007454FB">
        <w:rPr>
          <w:rFonts w:ascii="Arial" w:hAnsi="Arial" w:cs="Arial"/>
        </w:rPr>
        <w:t>Handlingar enligt aktiebolagslagen</w:t>
      </w:r>
      <w:r w:rsidR="006C087F" w:rsidRPr="007454FB">
        <w:rPr>
          <w:rFonts w:ascii="Arial" w:hAnsi="Arial" w:cs="Arial"/>
        </w:rPr>
        <w:t xml:space="preserve"> </w:t>
      </w:r>
      <w:r w:rsidR="00B16515" w:rsidRPr="007454FB">
        <w:rPr>
          <w:rFonts w:ascii="Arial" w:hAnsi="Arial" w:cs="Arial"/>
        </w:rPr>
        <w:t>samt övriga handlingar kommer att finnas tillgängliga</w:t>
      </w:r>
      <w:r w:rsidR="002F7922" w:rsidRPr="007454FB">
        <w:rPr>
          <w:rFonts w:ascii="Arial" w:hAnsi="Arial" w:cs="Arial"/>
        </w:rPr>
        <w:t xml:space="preserve"> </w:t>
      </w:r>
      <w:r w:rsidR="00B16515" w:rsidRPr="007454FB">
        <w:rPr>
          <w:rFonts w:ascii="Arial" w:hAnsi="Arial" w:cs="Arial"/>
        </w:rPr>
        <w:t xml:space="preserve">hos </w:t>
      </w:r>
      <w:r w:rsidR="00A46691">
        <w:rPr>
          <w:rFonts w:ascii="Arial" w:hAnsi="Arial" w:cs="Arial"/>
        </w:rPr>
        <w:t>B</w:t>
      </w:r>
      <w:r w:rsidR="00B16515" w:rsidRPr="007454FB">
        <w:rPr>
          <w:rFonts w:ascii="Arial" w:hAnsi="Arial" w:cs="Arial"/>
        </w:rPr>
        <w:t>olaget samt på hemsidan</w:t>
      </w:r>
      <w:r w:rsidR="00EC6BCB" w:rsidRPr="007454FB">
        <w:rPr>
          <w:rFonts w:ascii="Arial" w:hAnsi="Arial" w:cs="Arial"/>
        </w:rPr>
        <w:t xml:space="preserve">, </w:t>
      </w:r>
      <w:r w:rsidR="00E355FE" w:rsidRPr="00E355FE">
        <w:rPr>
          <w:rFonts w:ascii="Arial" w:hAnsi="Arial" w:cs="Arial"/>
        </w:rPr>
        <w:t>www.</w:t>
      </w:r>
      <w:r w:rsidR="00D7248C" w:rsidRPr="00D7248C">
        <w:rPr>
          <w:rFonts w:ascii="Arial" w:hAnsi="Arial" w:cs="Arial"/>
        </w:rPr>
        <w:t>fragbitegroup.com</w:t>
      </w:r>
      <w:r w:rsidR="00EC6BCB" w:rsidRPr="007454FB">
        <w:rPr>
          <w:rFonts w:ascii="Arial" w:hAnsi="Arial" w:cs="Arial"/>
        </w:rPr>
        <w:t>.</w:t>
      </w:r>
      <w:r w:rsidR="00E355FE">
        <w:rPr>
          <w:rFonts w:ascii="Arial" w:hAnsi="Arial" w:cs="Arial"/>
        </w:rPr>
        <w:t xml:space="preserve"> </w:t>
      </w:r>
      <w:r w:rsidR="00B16515" w:rsidRPr="007454FB">
        <w:rPr>
          <w:rFonts w:ascii="Arial" w:hAnsi="Arial" w:cs="Arial"/>
        </w:rPr>
        <w:t>Handlingarna skickas också till de aktieägare som önskar detta och uppger</w:t>
      </w:r>
      <w:r w:rsidR="00B16515" w:rsidRPr="007454FB">
        <w:rPr>
          <w:rFonts w:ascii="Arial" w:hAnsi="Arial" w:cs="Arial"/>
          <w:spacing w:val="-15"/>
        </w:rPr>
        <w:t xml:space="preserve"> </w:t>
      </w:r>
      <w:r w:rsidR="00B16515" w:rsidRPr="007454FB">
        <w:rPr>
          <w:rFonts w:ascii="Arial" w:hAnsi="Arial" w:cs="Arial"/>
        </w:rPr>
        <w:t>sin</w:t>
      </w:r>
      <w:r w:rsidR="002850C1" w:rsidRPr="007454FB">
        <w:rPr>
          <w:rFonts w:ascii="Arial" w:hAnsi="Arial" w:cs="Arial"/>
        </w:rPr>
        <w:t xml:space="preserve"> </w:t>
      </w:r>
      <w:r w:rsidR="00B16515" w:rsidRPr="007454FB">
        <w:rPr>
          <w:rFonts w:ascii="Arial" w:hAnsi="Arial" w:cs="Arial"/>
        </w:rPr>
        <w:t>postadress.</w:t>
      </w:r>
      <w:r w:rsidR="008F497D" w:rsidRPr="007454FB">
        <w:rPr>
          <w:rFonts w:ascii="Arial" w:hAnsi="Arial" w:cs="Arial"/>
        </w:rPr>
        <w:t xml:space="preserve"> </w:t>
      </w:r>
    </w:p>
    <w:p w14:paraId="020EE266" w14:textId="77777777" w:rsidR="002C09E6" w:rsidRPr="007454FB" w:rsidRDefault="002C09E6" w:rsidP="00EA170B">
      <w:pPr>
        <w:pStyle w:val="Brdtext"/>
        <w:kinsoku w:val="0"/>
        <w:overflowPunct w:val="0"/>
        <w:ind w:left="136" w:right="-6"/>
        <w:rPr>
          <w:rFonts w:ascii="Arial" w:hAnsi="Arial" w:cs="Arial"/>
        </w:rPr>
      </w:pPr>
    </w:p>
    <w:p w14:paraId="10101290" w14:textId="2EBD633A" w:rsidR="002C09E6" w:rsidRPr="007454FB" w:rsidRDefault="00EA170B" w:rsidP="00EA170B">
      <w:pPr>
        <w:pStyle w:val="Brdtext"/>
        <w:kinsoku w:val="0"/>
        <w:overflowPunct w:val="0"/>
        <w:spacing w:before="11"/>
        <w:ind w:left="136" w:right="-6"/>
        <w:rPr>
          <w:rFonts w:ascii="Arial" w:hAnsi="Arial" w:cs="Arial"/>
        </w:rPr>
      </w:pPr>
      <w:r w:rsidRPr="007454FB">
        <w:rPr>
          <w:rFonts w:ascii="Arial" w:hAnsi="Arial" w:cs="Arial"/>
        </w:rPr>
        <w:tab/>
      </w:r>
    </w:p>
    <w:p w14:paraId="53A4D7EF" w14:textId="35CA61A9" w:rsidR="002C09E6" w:rsidRPr="007454FB" w:rsidRDefault="002C09E6" w:rsidP="00EA170B">
      <w:pPr>
        <w:pStyle w:val="Brdtext"/>
        <w:kinsoku w:val="0"/>
        <w:overflowPunct w:val="0"/>
        <w:spacing w:line="20" w:lineRule="exact"/>
        <w:ind w:left="136" w:right="-6"/>
        <w:rPr>
          <w:rFonts w:ascii="Arial" w:hAnsi="Arial" w:cs="Arial"/>
        </w:rPr>
      </w:pPr>
    </w:p>
    <w:p w14:paraId="75FCD073" w14:textId="6C52454D" w:rsidR="002C09E6" w:rsidRPr="007454FB" w:rsidRDefault="00B848A4" w:rsidP="00B848A4">
      <w:pPr>
        <w:pStyle w:val="Brdtext"/>
        <w:kinsoku w:val="0"/>
        <w:overflowPunct w:val="0"/>
        <w:spacing w:before="8"/>
        <w:ind w:left="2296" w:right="-6" w:firstLine="584"/>
        <w:rPr>
          <w:rFonts w:ascii="Arial" w:hAnsi="Arial" w:cs="Arial"/>
        </w:rPr>
      </w:pPr>
      <w:r w:rsidRPr="007454FB">
        <w:rPr>
          <w:rFonts w:ascii="Arial" w:hAnsi="Arial" w:cs="Arial"/>
          <w:noProof/>
        </w:rPr>
        <mc:AlternateContent>
          <mc:Choice Requires="wpg">
            <w:drawing>
              <wp:inline distT="0" distB="0" distL="0" distR="0" wp14:anchorId="2B399063" wp14:editId="5A64F1B7">
                <wp:extent cx="1952625" cy="12700"/>
                <wp:effectExtent l="10160" t="5080" r="8890" b="1270"/>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12700"/>
                          <a:chOff x="0" y="0"/>
                          <a:chExt cx="3075" cy="20"/>
                        </a:xfrm>
                      </wpg:grpSpPr>
                      <wps:wsp>
                        <wps:cNvPr id="6" name="Freeform 7"/>
                        <wps:cNvSpPr>
                          <a:spLocks/>
                        </wps:cNvSpPr>
                        <wps:spPr bwMode="auto">
                          <a:xfrm>
                            <a:off x="6" y="6"/>
                            <a:ext cx="3063" cy="20"/>
                          </a:xfrm>
                          <a:custGeom>
                            <a:avLst/>
                            <a:gdLst>
                              <a:gd name="T0" fmla="*/ 0 w 3063"/>
                              <a:gd name="T1" fmla="*/ 0 h 20"/>
                              <a:gd name="T2" fmla="*/ 3062 w 3063"/>
                              <a:gd name="T3" fmla="*/ 0 h 20"/>
                            </a:gdLst>
                            <a:ahLst/>
                            <a:cxnLst>
                              <a:cxn ang="0">
                                <a:pos x="T0" y="T1"/>
                              </a:cxn>
                              <a:cxn ang="0">
                                <a:pos x="T2" y="T3"/>
                              </a:cxn>
                            </a:cxnLst>
                            <a:rect l="0" t="0" r="r" b="b"/>
                            <a:pathLst>
                              <a:path w="3063" h="20">
                                <a:moveTo>
                                  <a:pt x="0" y="0"/>
                                </a:moveTo>
                                <a:lnTo>
                                  <a:pt x="306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CB890A" id="Group 6" o:spid="_x0000_s1026" style="width:153.75pt;height:1pt;mso-position-horizontal-relative:char;mso-position-vertical-relative:line" coordsize="30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">
                <v:shape id="Freeform 7" o:spid="_x0000_s1027" style="position:absolute;left:6;top:6;width:3063;height:20;visibility:visible;mso-wrap-style:square;v-text-anchor:top" coordsize="30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" path="m,l3062,e" filled="f" strokeweight=".6pt">
                  <v:path arrowok="t" o:connecttype="custom" o:connectlocs="0,0;3062,0" o:connectangles="0,0"/>
                </v:shape>
                <w10:anchorlock/>
              </v:group>
            </w:pict>
          </mc:Fallback>
        </mc:AlternateContent>
      </w:r>
    </w:p>
    <w:p w14:paraId="7ED5C9CE" w14:textId="07DBD051" w:rsidR="002C09E6" w:rsidRPr="007454FB" w:rsidRDefault="00C736CE" w:rsidP="00EA170B">
      <w:pPr>
        <w:pStyle w:val="Brdtext"/>
        <w:kinsoku w:val="0"/>
        <w:overflowPunct w:val="0"/>
        <w:ind w:left="136" w:right="-6"/>
        <w:jc w:val="center"/>
        <w:rPr>
          <w:rFonts w:ascii="Arial" w:hAnsi="Arial" w:cs="Arial"/>
        </w:rPr>
      </w:pPr>
      <w:r w:rsidRPr="007454FB">
        <w:rPr>
          <w:rFonts w:ascii="Arial" w:hAnsi="Arial" w:cs="Arial"/>
        </w:rPr>
        <w:t>Stockholm</w:t>
      </w:r>
      <w:r w:rsidR="00B16515" w:rsidRPr="007454FB">
        <w:rPr>
          <w:rFonts w:ascii="Arial" w:hAnsi="Arial" w:cs="Arial"/>
        </w:rPr>
        <w:t xml:space="preserve"> i</w:t>
      </w:r>
      <w:r w:rsidR="000077B2">
        <w:rPr>
          <w:rFonts w:ascii="Arial" w:hAnsi="Arial" w:cs="Arial"/>
        </w:rPr>
        <w:t xml:space="preserve"> </w:t>
      </w:r>
      <w:r w:rsidR="00114D16">
        <w:rPr>
          <w:rFonts w:ascii="Arial" w:hAnsi="Arial" w:cs="Arial"/>
        </w:rPr>
        <w:t xml:space="preserve">maj </w:t>
      </w:r>
      <w:r w:rsidR="000077B2">
        <w:rPr>
          <w:rFonts w:ascii="Arial" w:hAnsi="Arial" w:cs="Arial"/>
        </w:rPr>
        <w:t>202</w:t>
      </w:r>
      <w:r w:rsidR="00114D16">
        <w:rPr>
          <w:rFonts w:ascii="Arial" w:hAnsi="Arial" w:cs="Arial"/>
        </w:rPr>
        <w:t>4</w:t>
      </w:r>
    </w:p>
    <w:p w14:paraId="173D96F7" w14:textId="77777777" w:rsidR="00A2225B" w:rsidRDefault="00A2225B" w:rsidP="00EA170B">
      <w:pPr>
        <w:pStyle w:val="Brdtext"/>
        <w:kinsoku w:val="0"/>
        <w:overflowPunct w:val="0"/>
        <w:spacing w:line="269" w:lineRule="exact"/>
        <w:ind w:left="136" w:right="419"/>
        <w:jc w:val="center"/>
        <w:rPr>
          <w:rFonts w:ascii="Arial" w:hAnsi="Arial" w:cs="Arial"/>
          <w:b/>
          <w:bCs/>
        </w:rPr>
      </w:pPr>
      <w:r w:rsidRPr="00A2225B">
        <w:rPr>
          <w:rFonts w:ascii="Arial" w:hAnsi="Arial" w:cs="Arial"/>
          <w:b/>
          <w:bCs/>
        </w:rPr>
        <w:t xml:space="preserve">Fragbite Group AB (publ) </w:t>
      </w:r>
    </w:p>
    <w:p w14:paraId="5C9AC4EF" w14:textId="7ED046EB" w:rsidR="002C09E6" w:rsidRPr="007454FB" w:rsidRDefault="00B16515" w:rsidP="00EA170B">
      <w:pPr>
        <w:pStyle w:val="Brdtext"/>
        <w:kinsoku w:val="0"/>
        <w:overflowPunct w:val="0"/>
        <w:spacing w:line="269" w:lineRule="exact"/>
        <w:ind w:left="136" w:right="419"/>
        <w:jc w:val="center"/>
        <w:rPr>
          <w:rFonts w:ascii="Arial" w:hAnsi="Arial" w:cs="Arial"/>
        </w:rPr>
      </w:pPr>
      <w:r w:rsidRPr="007454FB">
        <w:rPr>
          <w:rFonts w:ascii="Arial" w:hAnsi="Arial" w:cs="Arial"/>
          <w:i/>
          <w:iCs/>
        </w:rPr>
        <w:t>Styrelsen</w:t>
      </w:r>
    </w:p>
    <w:sectPr w:rsidR="002C09E6" w:rsidRPr="007454FB" w:rsidSect="00430B73">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1390" w:footer="112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13175" w14:textId="77777777" w:rsidR="00527941" w:rsidRDefault="00527941">
      <w:r>
        <w:separator/>
      </w:r>
    </w:p>
  </w:endnote>
  <w:endnote w:type="continuationSeparator" w:id="0">
    <w:p w14:paraId="1DD8B865" w14:textId="77777777" w:rsidR="00527941" w:rsidRDefault="0052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1198A" w14:textId="77777777" w:rsidR="00EF4109" w:rsidRDefault="00EF410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C84C0" w14:textId="77777777" w:rsidR="00EF4109" w:rsidRDefault="00EF410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06DC1" w14:textId="77777777" w:rsidR="00EF4109" w:rsidRDefault="00EF41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C5992A" w14:textId="77777777" w:rsidR="00527941" w:rsidRDefault="00527941">
      <w:r>
        <w:separator/>
      </w:r>
    </w:p>
  </w:footnote>
  <w:footnote w:type="continuationSeparator" w:id="0">
    <w:p w14:paraId="7300E4C0" w14:textId="77777777" w:rsidR="00527941" w:rsidRDefault="00527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09E5B" w14:textId="77777777" w:rsidR="00EF4109" w:rsidRDefault="00EF410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FC8C2" w14:textId="027CC56C" w:rsidR="002C09E6" w:rsidRPr="00D20830" w:rsidRDefault="002C09E6" w:rsidP="00D20830">
    <w:pPr>
      <w:pStyle w:val="Brdtext"/>
      <w:kinsoku w:val="0"/>
      <w:overflowPunct w:val="0"/>
      <w:spacing w:line="14" w:lineRule="auto"/>
      <w:ind w:left="0"/>
      <w:jc w:val="center"/>
      <w:rPr>
        <w:rFonts w:ascii="Times New Roman" w:hAnsi="Times New Roman" w:cs="Times New Roman"/>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73187" w14:textId="77777777" w:rsidR="00EF4109" w:rsidRDefault="00EF41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14.65pt" o:bullet="t">
        <v:imagedata r:id="rId1" o:title=""/>
      </v:shape>
    </w:pict>
  </w:numPicBullet>
  <w:abstractNum w:abstractNumId="0" w15:restartNumberingAfterBreak="0">
    <w:nsid w:val="C00535B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854" w:hanging="360"/>
      </w:pPr>
      <w:rPr>
        <w:rFonts w:ascii="Symbol" w:hAnsi="Symbol" w:cs="Symbol"/>
        <w:b w:val="0"/>
        <w:bCs w:val="0"/>
        <w:w w:val="97"/>
        <w:sz w:val="20"/>
        <w:szCs w:val="20"/>
      </w:rPr>
    </w:lvl>
    <w:lvl w:ilvl="1">
      <w:numFmt w:val="bullet"/>
      <w:lvlText w:val="•"/>
      <w:lvlJc w:val="left"/>
      <w:pPr>
        <w:ind w:left="1628" w:hanging="360"/>
      </w:pPr>
    </w:lvl>
    <w:lvl w:ilvl="2">
      <w:numFmt w:val="bullet"/>
      <w:lvlText w:val="•"/>
      <w:lvlJc w:val="left"/>
      <w:pPr>
        <w:ind w:left="2396" w:hanging="360"/>
      </w:pPr>
    </w:lvl>
    <w:lvl w:ilvl="3">
      <w:numFmt w:val="bullet"/>
      <w:lvlText w:val="•"/>
      <w:lvlJc w:val="left"/>
      <w:pPr>
        <w:ind w:left="3164" w:hanging="360"/>
      </w:pPr>
    </w:lvl>
    <w:lvl w:ilvl="4">
      <w:numFmt w:val="bullet"/>
      <w:lvlText w:val="•"/>
      <w:lvlJc w:val="left"/>
      <w:pPr>
        <w:ind w:left="3932" w:hanging="360"/>
      </w:pPr>
    </w:lvl>
    <w:lvl w:ilvl="5">
      <w:numFmt w:val="bullet"/>
      <w:lvlText w:val="•"/>
      <w:lvlJc w:val="left"/>
      <w:pPr>
        <w:ind w:left="4700" w:hanging="360"/>
      </w:pPr>
    </w:lvl>
    <w:lvl w:ilvl="6">
      <w:numFmt w:val="bullet"/>
      <w:lvlText w:val="•"/>
      <w:lvlJc w:val="left"/>
      <w:pPr>
        <w:ind w:left="5468" w:hanging="360"/>
      </w:pPr>
    </w:lvl>
    <w:lvl w:ilvl="7">
      <w:numFmt w:val="bullet"/>
      <w:lvlText w:val="•"/>
      <w:lvlJc w:val="left"/>
      <w:pPr>
        <w:ind w:left="6236" w:hanging="360"/>
      </w:pPr>
    </w:lvl>
    <w:lvl w:ilvl="8">
      <w:numFmt w:val="bullet"/>
      <w:lvlText w:val="•"/>
      <w:lvlJc w:val="left"/>
      <w:pPr>
        <w:ind w:left="7004" w:hanging="360"/>
      </w:pPr>
    </w:lvl>
  </w:abstractNum>
  <w:abstractNum w:abstractNumId="2" w15:restartNumberingAfterBreak="0">
    <w:nsid w:val="00000403"/>
    <w:multiLevelType w:val="multilevel"/>
    <w:tmpl w:val="08EA4628"/>
    <w:lvl w:ilvl="0">
      <w:start w:val="1"/>
      <w:numFmt w:val="decimal"/>
      <w:lvlText w:val="%1)"/>
      <w:lvlJc w:val="left"/>
      <w:pPr>
        <w:ind w:left="854" w:hanging="360"/>
      </w:pPr>
      <w:rPr>
        <w:rFonts w:ascii="Arial" w:hAnsi="Arial" w:cs="Arial" w:hint="default"/>
        <w:b w:val="0"/>
        <w:bCs w:val="0"/>
        <w:spacing w:val="0"/>
        <w:w w:val="97"/>
        <w:sz w:val="20"/>
        <w:szCs w:val="20"/>
      </w:rPr>
    </w:lvl>
    <w:lvl w:ilvl="1">
      <w:start w:val="1"/>
      <w:numFmt w:val="lowerLetter"/>
      <w:lvlText w:val="%2)"/>
      <w:lvlJc w:val="left"/>
      <w:pPr>
        <w:ind w:left="1574" w:hanging="360"/>
      </w:pPr>
      <w:rPr>
        <w:rFonts w:ascii="Arial" w:hAnsi="Arial" w:cs="Arial" w:hint="default"/>
        <w:b w:val="0"/>
        <w:bCs w:val="0"/>
        <w:spacing w:val="-1"/>
        <w:w w:val="97"/>
        <w:sz w:val="20"/>
        <w:szCs w:val="20"/>
      </w:rPr>
    </w:lvl>
    <w:lvl w:ilvl="2">
      <w:numFmt w:val="bullet"/>
      <w:lvlText w:val="•"/>
      <w:lvlJc w:val="left"/>
      <w:pPr>
        <w:ind w:left="2353" w:hanging="360"/>
      </w:pPr>
    </w:lvl>
    <w:lvl w:ilvl="3">
      <w:numFmt w:val="bullet"/>
      <w:lvlText w:val="•"/>
      <w:lvlJc w:val="left"/>
      <w:pPr>
        <w:ind w:left="3126" w:hanging="360"/>
      </w:pPr>
    </w:lvl>
    <w:lvl w:ilvl="4">
      <w:numFmt w:val="bullet"/>
      <w:lvlText w:val="•"/>
      <w:lvlJc w:val="left"/>
      <w:pPr>
        <w:ind w:left="3900" w:hanging="360"/>
      </w:pPr>
    </w:lvl>
    <w:lvl w:ilvl="5">
      <w:numFmt w:val="bullet"/>
      <w:lvlText w:val="•"/>
      <w:lvlJc w:val="left"/>
      <w:pPr>
        <w:ind w:left="4673" w:hanging="360"/>
      </w:pPr>
    </w:lvl>
    <w:lvl w:ilvl="6">
      <w:numFmt w:val="bullet"/>
      <w:lvlText w:val="•"/>
      <w:lvlJc w:val="left"/>
      <w:pPr>
        <w:ind w:left="5446" w:hanging="360"/>
      </w:pPr>
    </w:lvl>
    <w:lvl w:ilvl="7">
      <w:numFmt w:val="bullet"/>
      <w:lvlText w:val="•"/>
      <w:lvlJc w:val="left"/>
      <w:pPr>
        <w:ind w:left="6220" w:hanging="360"/>
      </w:pPr>
    </w:lvl>
    <w:lvl w:ilvl="8">
      <w:numFmt w:val="bullet"/>
      <w:lvlText w:val="•"/>
      <w:lvlJc w:val="left"/>
      <w:pPr>
        <w:ind w:left="6993" w:hanging="360"/>
      </w:pPr>
    </w:lvl>
  </w:abstractNum>
  <w:abstractNum w:abstractNumId="3" w15:restartNumberingAfterBreak="0">
    <w:nsid w:val="0DB91A42"/>
    <w:multiLevelType w:val="hybridMultilevel"/>
    <w:tmpl w:val="EC980266"/>
    <w:lvl w:ilvl="0" w:tplc="7264F1FE">
      <w:start w:val="1"/>
      <w:numFmt w:val="decimal"/>
      <w:lvlText w:val="%1."/>
      <w:lvlJc w:val="left"/>
      <w:pPr>
        <w:ind w:left="720" w:hanging="360"/>
      </w:pPr>
      <w:rPr>
        <w:i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F16000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EA0F62"/>
    <w:multiLevelType w:val="hybridMultilevel"/>
    <w:tmpl w:val="A918ADB6"/>
    <w:lvl w:ilvl="0" w:tplc="041D0001">
      <w:start w:val="1"/>
      <w:numFmt w:val="bullet"/>
      <w:lvlText w:val=""/>
      <w:lvlJc w:val="left"/>
      <w:pPr>
        <w:ind w:left="1216" w:hanging="360"/>
      </w:pPr>
      <w:rPr>
        <w:rFonts w:ascii="Symbol" w:hAnsi="Symbol" w:hint="default"/>
      </w:rPr>
    </w:lvl>
    <w:lvl w:ilvl="1" w:tplc="041D0003" w:tentative="1">
      <w:start w:val="1"/>
      <w:numFmt w:val="bullet"/>
      <w:lvlText w:val="o"/>
      <w:lvlJc w:val="left"/>
      <w:pPr>
        <w:ind w:left="1936" w:hanging="360"/>
      </w:pPr>
      <w:rPr>
        <w:rFonts w:ascii="Courier New" w:hAnsi="Courier New" w:cs="Courier New" w:hint="default"/>
      </w:rPr>
    </w:lvl>
    <w:lvl w:ilvl="2" w:tplc="041D0005" w:tentative="1">
      <w:start w:val="1"/>
      <w:numFmt w:val="bullet"/>
      <w:lvlText w:val=""/>
      <w:lvlJc w:val="left"/>
      <w:pPr>
        <w:ind w:left="2656" w:hanging="360"/>
      </w:pPr>
      <w:rPr>
        <w:rFonts w:ascii="Wingdings" w:hAnsi="Wingdings" w:hint="default"/>
      </w:rPr>
    </w:lvl>
    <w:lvl w:ilvl="3" w:tplc="041D0001" w:tentative="1">
      <w:start w:val="1"/>
      <w:numFmt w:val="bullet"/>
      <w:lvlText w:val=""/>
      <w:lvlJc w:val="left"/>
      <w:pPr>
        <w:ind w:left="3376" w:hanging="360"/>
      </w:pPr>
      <w:rPr>
        <w:rFonts w:ascii="Symbol" w:hAnsi="Symbol" w:hint="default"/>
      </w:rPr>
    </w:lvl>
    <w:lvl w:ilvl="4" w:tplc="041D0003" w:tentative="1">
      <w:start w:val="1"/>
      <w:numFmt w:val="bullet"/>
      <w:lvlText w:val="o"/>
      <w:lvlJc w:val="left"/>
      <w:pPr>
        <w:ind w:left="4096" w:hanging="360"/>
      </w:pPr>
      <w:rPr>
        <w:rFonts w:ascii="Courier New" w:hAnsi="Courier New" w:cs="Courier New" w:hint="default"/>
      </w:rPr>
    </w:lvl>
    <w:lvl w:ilvl="5" w:tplc="041D0005" w:tentative="1">
      <w:start w:val="1"/>
      <w:numFmt w:val="bullet"/>
      <w:lvlText w:val=""/>
      <w:lvlJc w:val="left"/>
      <w:pPr>
        <w:ind w:left="4816" w:hanging="360"/>
      </w:pPr>
      <w:rPr>
        <w:rFonts w:ascii="Wingdings" w:hAnsi="Wingdings" w:hint="default"/>
      </w:rPr>
    </w:lvl>
    <w:lvl w:ilvl="6" w:tplc="041D0001" w:tentative="1">
      <w:start w:val="1"/>
      <w:numFmt w:val="bullet"/>
      <w:lvlText w:val=""/>
      <w:lvlJc w:val="left"/>
      <w:pPr>
        <w:ind w:left="5536" w:hanging="360"/>
      </w:pPr>
      <w:rPr>
        <w:rFonts w:ascii="Symbol" w:hAnsi="Symbol" w:hint="default"/>
      </w:rPr>
    </w:lvl>
    <w:lvl w:ilvl="7" w:tplc="041D0003" w:tentative="1">
      <w:start w:val="1"/>
      <w:numFmt w:val="bullet"/>
      <w:lvlText w:val="o"/>
      <w:lvlJc w:val="left"/>
      <w:pPr>
        <w:ind w:left="6256" w:hanging="360"/>
      </w:pPr>
      <w:rPr>
        <w:rFonts w:ascii="Courier New" w:hAnsi="Courier New" w:cs="Courier New" w:hint="default"/>
      </w:rPr>
    </w:lvl>
    <w:lvl w:ilvl="8" w:tplc="041D0005" w:tentative="1">
      <w:start w:val="1"/>
      <w:numFmt w:val="bullet"/>
      <w:lvlText w:val=""/>
      <w:lvlJc w:val="left"/>
      <w:pPr>
        <w:ind w:left="6976" w:hanging="360"/>
      </w:pPr>
      <w:rPr>
        <w:rFonts w:ascii="Wingdings" w:hAnsi="Wingdings" w:hint="default"/>
      </w:rPr>
    </w:lvl>
  </w:abstractNum>
  <w:abstractNum w:abstractNumId="6" w15:restartNumberingAfterBreak="0">
    <w:nsid w:val="2CEB5D17"/>
    <w:multiLevelType w:val="multilevel"/>
    <w:tmpl w:val="FC04C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E44F4E"/>
    <w:multiLevelType w:val="hybridMultilevel"/>
    <w:tmpl w:val="764000D0"/>
    <w:lvl w:ilvl="0" w:tplc="041D001B">
      <w:start w:val="1"/>
      <w:numFmt w:val="lowerRoman"/>
      <w:lvlText w:val="%1."/>
      <w:lvlJc w:val="right"/>
      <w:pPr>
        <w:ind w:left="1155" w:hanging="795"/>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8A14B5"/>
    <w:multiLevelType w:val="hybridMultilevel"/>
    <w:tmpl w:val="245430C8"/>
    <w:lvl w:ilvl="0" w:tplc="C25E0E14">
      <w:start w:val="1"/>
      <w:numFmt w:val="bullet"/>
      <w:lvlText w:val=""/>
      <w:lvlPicBulletId w:val="0"/>
      <w:lvlJc w:val="left"/>
      <w:pPr>
        <w:tabs>
          <w:tab w:val="num" w:pos="720"/>
        </w:tabs>
        <w:ind w:left="720" w:hanging="360"/>
      </w:pPr>
      <w:rPr>
        <w:rFonts w:ascii="Symbol" w:hAnsi="Symbol" w:hint="default"/>
      </w:rPr>
    </w:lvl>
    <w:lvl w:ilvl="1" w:tplc="8C6800FC" w:tentative="1">
      <w:start w:val="1"/>
      <w:numFmt w:val="bullet"/>
      <w:lvlText w:val=""/>
      <w:lvlJc w:val="left"/>
      <w:pPr>
        <w:tabs>
          <w:tab w:val="num" w:pos="1440"/>
        </w:tabs>
        <w:ind w:left="1440" w:hanging="360"/>
      </w:pPr>
      <w:rPr>
        <w:rFonts w:ascii="Symbol" w:hAnsi="Symbol" w:hint="default"/>
      </w:rPr>
    </w:lvl>
    <w:lvl w:ilvl="2" w:tplc="1262AF5C" w:tentative="1">
      <w:start w:val="1"/>
      <w:numFmt w:val="bullet"/>
      <w:lvlText w:val=""/>
      <w:lvlJc w:val="left"/>
      <w:pPr>
        <w:tabs>
          <w:tab w:val="num" w:pos="2160"/>
        </w:tabs>
        <w:ind w:left="2160" w:hanging="360"/>
      </w:pPr>
      <w:rPr>
        <w:rFonts w:ascii="Symbol" w:hAnsi="Symbol" w:hint="default"/>
      </w:rPr>
    </w:lvl>
    <w:lvl w:ilvl="3" w:tplc="E36E703E" w:tentative="1">
      <w:start w:val="1"/>
      <w:numFmt w:val="bullet"/>
      <w:lvlText w:val=""/>
      <w:lvlJc w:val="left"/>
      <w:pPr>
        <w:tabs>
          <w:tab w:val="num" w:pos="2880"/>
        </w:tabs>
        <w:ind w:left="2880" w:hanging="360"/>
      </w:pPr>
      <w:rPr>
        <w:rFonts w:ascii="Symbol" w:hAnsi="Symbol" w:hint="default"/>
      </w:rPr>
    </w:lvl>
    <w:lvl w:ilvl="4" w:tplc="8084D610" w:tentative="1">
      <w:start w:val="1"/>
      <w:numFmt w:val="bullet"/>
      <w:lvlText w:val=""/>
      <w:lvlJc w:val="left"/>
      <w:pPr>
        <w:tabs>
          <w:tab w:val="num" w:pos="3600"/>
        </w:tabs>
        <w:ind w:left="3600" w:hanging="360"/>
      </w:pPr>
      <w:rPr>
        <w:rFonts w:ascii="Symbol" w:hAnsi="Symbol" w:hint="default"/>
      </w:rPr>
    </w:lvl>
    <w:lvl w:ilvl="5" w:tplc="D50820C6" w:tentative="1">
      <w:start w:val="1"/>
      <w:numFmt w:val="bullet"/>
      <w:lvlText w:val=""/>
      <w:lvlJc w:val="left"/>
      <w:pPr>
        <w:tabs>
          <w:tab w:val="num" w:pos="4320"/>
        </w:tabs>
        <w:ind w:left="4320" w:hanging="360"/>
      </w:pPr>
      <w:rPr>
        <w:rFonts w:ascii="Symbol" w:hAnsi="Symbol" w:hint="default"/>
      </w:rPr>
    </w:lvl>
    <w:lvl w:ilvl="6" w:tplc="A4A26B82" w:tentative="1">
      <w:start w:val="1"/>
      <w:numFmt w:val="bullet"/>
      <w:lvlText w:val=""/>
      <w:lvlJc w:val="left"/>
      <w:pPr>
        <w:tabs>
          <w:tab w:val="num" w:pos="5040"/>
        </w:tabs>
        <w:ind w:left="5040" w:hanging="360"/>
      </w:pPr>
      <w:rPr>
        <w:rFonts w:ascii="Symbol" w:hAnsi="Symbol" w:hint="default"/>
      </w:rPr>
    </w:lvl>
    <w:lvl w:ilvl="7" w:tplc="DE60CC8A" w:tentative="1">
      <w:start w:val="1"/>
      <w:numFmt w:val="bullet"/>
      <w:lvlText w:val=""/>
      <w:lvlJc w:val="left"/>
      <w:pPr>
        <w:tabs>
          <w:tab w:val="num" w:pos="5760"/>
        </w:tabs>
        <w:ind w:left="5760" w:hanging="360"/>
      </w:pPr>
      <w:rPr>
        <w:rFonts w:ascii="Symbol" w:hAnsi="Symbol" w:hint="default"/>
      </w:rPr>
    </w:lvl>
    <w:lvl w:ilvl="8" w:tplc="68922A6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E5D3838"/>
    <w:multiLevelType w:val="hybridMultilevel"/>
    <w:tmpl w:val="1D780324"/>
    <w:lvl w:ilvl="0" w:tplc="D99230B6">
      <w:start w:val="4"/>
      <w:numFmt w:val="bullet"/>
      <w:lvlText w:val="•"/>
      <w:lvlJc w:val="left"/>
      <w:pPr>
        <w:ind w:left="1155" w:hanging="795"/>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F1D0AA0"/>
    <w:multiLevelType w:val="hybridMultilevel"/>
    <w:tmpl w:val="9EF6B794"/>
    <w:lvl w:ilvl="0" w:tplc="6A92C136">
      <w:start w:val="1"/>
      <w:numFmt w:val="lowerRoman"/>
      <w:lvlText w:val="(%1)"/>
      <w:lvlJc w:val="left"/>
      <w:pPr>
        <w:ind w:left="1216" w:hanging="360"/>
      </w:pPr>
      <w:rPr>
        <w:rFonts w:hint="default"/>
      </w:rPr>
    </w:lvl>
    <w:lvl w:ilvl="1" w:tplc="041D0019" w:tentative="1">
      <w:start w:val="1"/>
      <w:numFmt w:val="lowerLetter"/>
      <w:lvlText w:val="%2."/>
      <w:lvlJc w:val="left"/>
      <w:pPr>
        <w:ind w:left="1936" w:hanging="360"/>
      </w:pPr>
    </w:lvl>
    <w:lvl w:ilvl="2" w:tplc="041D001B" w:tentative="1">
      <w:start w:val="1"/>
      <w:numFmt w:val="lowerRoman"/>
      <w:lvlText w:val="%3."/>
      <w:lvlJc w:val="right"/>
      <w:pPr>
        <w:ind w:left="2656" w:hanging="180"/>
      </w:pPr>
    </w:lvl>
    <w:lvl w:ilvl="3" w:tplc="041D000F" w:tentative="1">
      <w:start w:val="1"/>
      <w:numFmt w:val="decimal"/>
      <w:lvlText w:val="%4."/>
      <w:lvlJc w:val="left"/>
      <w:pPr>
        <w:ind w:left="3376" w:hanging="360"/>
      </w:pPr>
    </w:lvl>
    <w:lvl w:ilvl="4" w:tplc="041D0019" w:tentative="1">
      <w:start w:val="1"/>
      <w:numFmt w:val="lowerLetter"/>
      <w:lvlText w:val="%5."/>
      <w:lvlJc w:val="left"/>
      <w:pPr>
        <w:ind w:left="4096" w:hanging="360"/>
      </w:pPr>
    </w:lvl>
    <w:lvl w:ilvl="5" w:tplc="041D001B" w:tentative="1">
      <w:start w:val="1"/>
      <w:numFmt w:val="lowerRoman"/>
      <w:lvlText w:val="%6."/>
      <w:lvlJc w:val="right"/>
      <w:pPr>
        <w:ind w:left="4816" w:hanging="180"/>
      </w:pPr>
    </w:lvl>
    <w:lvl w:ilvl="6" w:tplc="041D000F" w:tentative="1">
      <w:start w:val="1"/>
      <w:numFmt w:val="decimal"/>
      <w:lvlText w:val="%7."/>
      <w:lvlJc w:val="left"/>
      <w:pPr>
        <w:ind w:left="5536" w:hanging="360"/>
      </w:pPr>
    </w:lvl>
    <w:lvl w:ilvl="7" w:tplc="041D0019" w:tentative="1">
      <w:start w:val="1"/>
      <w:numFmt w:val="lowerLetter"/>
      <w:lvlText w:val="%8."/>
      <w:lvlJc w:val="left"/>
      <w:pPr>
        <w:ind w:left="6256" w:hanging="360"/>
      </w:pPr>
    </w:lvl>
    <w:lvl w:ilvl="8" w:tplc="041D001B" w:tentative="1">
      <w:start w:val="1"/>
      <w:numFmt w:val="lowerRoman"/>
      <w:lvlText w:val="%9."/>
      <w:lvlJc w:val="right"/>
      <w:pPr>
        <w:ind w:left="6976" w:hanging="180"/>
      </w:pPr>
    </w:lvl>
  </w:abstractNum>
  <w:abstractNum w:abstractNumId="11" w15:restartNumberingAfterBreak="0">
    <w:nsid w:val="5259882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0172976"/>
    <w:multiLevelType w:val="hybridMultilevel"/>
    <w:tmpl w:val="9C48E642"/>
    <w:lvl w:ilvl="0" w:tplc="041D001B">
      <w:start w:val="1"/>
      <w:numFmt w:val="lowerRoman"/>
      <w:lvlText w:val="%1."/>
      <w:lvlJc w:val="right"/>
      <w:pPr>
        <w:ind w:left="1216" w:hanging="360"/>
      </w:pPr>
    </w:lvl>
    <w:lvl w:ilvl="1" w:tplc="041D0019" w:tentative="1">
      <w:start w:val="1"/>
      <w:numFmt w:val="lowerLetter"/>
      <w:lvlText w:val="%2."/>
      <w:lvlJc w:val="left"/>
      <w:pPr>
        <w:ind w:left="1936" w:hanging="360"/>
      </w:pPr>
    </w:lvl>
    <w:lvl w:ilvl="2" w:tplc="041D001B" w:tentative="1">
      <w:start w:val="1"/>
      <w:numFmt w:val="lowerRoman"/>
      <w:lvlText w:val="%3."/>
      <w:lvlJc w:val="right"/>
      <w:pPr>
        <w:ind w:left="2656" w:hanging="180"/>
      </w:pPr>
    </w:lvl>
    <w:lvl w:ilvl="3" w:tplc="041D000F" w:tentative="1">
      <w:start w:val="1"/>
      <w:numFmt w:val="decimal"/>
      <w:lvlText w:val="%4."/>
      <w:lvlJc w:val="left"/>
      <w:pPr>
        <w:ind w:left="3376" w:hanging="360"/>
      </w:pPr>
    </w:lvl>
    <w:lvl w:ilvl="4" w:tplc="041D0019" w:tentative="1">
      <w:start w:val="1"/>
      <w:numFmt w:val="lowerLetter"/>
      <w:lvlText w:val="%5."/>
      <w:lvlJc w:val="left"/>
      <w:pPr>
        <w:ind w:left="4096" w:hanging="360"/>
      </w:pPr>
    </w:lvl>
    <w:lvl w:ilvl="5" w:tplc="041D001B" w:tentative="1">
      <w:start w:val="1"/>
      <w:numFmt w:val="lowerRoman"/>
      <w:lvlText w:val="%6."/>
      <w:lvlJc w:val="right"/>
      <w:pPr>
        <w:ind w:left="4816" w:hanging="180"/>
      </w:pPr>
    </w:lvl>
    <w:lvl w:ilvl="6" w:tplc="041D000F" w:tentative="1">
      <w:start w:val="1"/>
      <w:numFmt w:val="decimal"/>
      <w:lvlText w:val="%7."/>
      <w:lvlJc w:val="left"/>
      <w:pPr>
        <w:ind w:left="5536" w:hanging="360"/>
      </w:pPr>
    </w:lvl>
    <w:lvl w:ilvl="7" w:tplc="041D0019" w:tentative="1">
      <w:start w:val="1"/>
      <w:numFmt w:val="lowerLetter"/>
      <w:lvlText w:val="%8."/>
      <w:lvlJc w:val="left"/>
      <w:pPr>
        <w:ind w:left="6256" w:hanging="360"/>
      </w:pPr>
    </w:lvl>
    <w:lvl w:ilvl="8" w:tplc="041D001B" w:tentative="1">
      <w:start w:val="1"/>
      <w:numFmt w:val="lowerRoman"/>
      <w:lvlText w:val="%9."/>
      <w:lvlJc w:val="right"/>
      <w:pPr>
        <w:ind w:left="6976" w:hanging="180"/>
      </w:pPr>
    </w:lvl>
  </w:abstractNum>
  <w:abstractNum w:abstractNumId="13" w15:restartNumberingAfterBreak="0">
    <w:nsid w:val="64BC3D05"/>
    <w:multiLevelType w:val="hybridMultilevel"/>
    <w:tmpl w:val="60B2FEC0"/>
    <w:lvl w:ilvl="0" w:tplc="041D001B">
      <w:start w:val="1"/>
      <w:numFmt w:val="lowerRoman"/>
      <w:lvlText w:val="%1."/>
      <w:lvlJc w:val="right"/>
      <w:pPr>
        <w:ind w:left="1216" w:hanging="360"/>
      </w:pPr>
    </w:lvl>
    <w:lvl w:ilvl="1" w:tplc="041D0019" w:tentative="1">
      <w:start w:val="1"/>
      <w:numFmt w:val="lowerLetter"/>
      <w:lvlText w:val="%2."/>
      <w:lvlJc w:val="left"/>
      <w:pPr>
        <w:ind w:left="1936" w:hanging="360"/>
      </w:pPr>
    </w:lvl>
    <w:lvl w:ilvl="2" w:tplc="041D001B" w:tentative="1">
      <w:start w:val="1"/>
      <w:numFmt w:val="lowerRoman"/>
      <w:lvlText w:val="%3."/>
      <w:lvlJc w:val="right"/>
      <w:pPr>
        <w:ind w:left="2656" w:hanging="180"/>
      </w:pPr>
    </w:lvl>
    <w:lvl w:ilvl="3" w:tplc="041D000F" w:tentative="1">
      <w:start w:val="1"/>
      <w:numFmt w:val="decimal"/>
      <w:lvlText w:val="%4."/>
      <w:lvlJc w:val="left"/>
      <w:pPr>
        <w:ind w:left="3376" w:hanging="360"/>
      </w:pPr>
    </w:lvl>
    <w:lvl w:ilvl="4" w:tplc="041D0019" w:tentative="1">
      <w:start w:val="1"/>
      <w:numFmt w:val="lowerLetter"/>
      <w:lvlText w:val="%5."/>
      <w:lvlJc w:val="left"/>
      <w:pPr>
        <w:ind w:left="4096" w:hanging="360"/>
      </w:pPr>
    </w:lvl>
    <w:lvl w:ilvl="5" w:tplc="041D001B" w:tentative="1">
      <w:start w:val="1"/>
      <w:numFmt w:val="lowerRoman"/>
      <w:lvlText w:val="%6."/>
      <w:lvlJc w:val="right"/>
      <w:pPr>
        <w:ind w:left="4816" w:hanging="180"/>
      </w:pPr>
    </w:lvl>
    <w:lvl w:ilvl="6" w:tplc="041D000F" w:tentative="1">
      <w:start w:val="1"/>
      <w:numFmt w:val="decimal"/>
      <w:lvlText w:val="%7."/>
      <w:lvlJc w:val="left"/>
      <w:pPr>
        <w:ind w:left="5536" w:hanging="360"/>
      </w:pPr>
    </w:lvl>
    <w:lvl w:ilvl="7" w:tplc="041D0019" w:tentative="1">
      <w:start w:val="1"/>
      <w:numFmt w:val="lowerLetter"/>
      <w:lvlText w:val="%8."/>
      <w:lvlJc w:val="left"/>
      <w:pPr>
        <w:ind w:left="6256" w:hanging="360"/>
      </w:pPr>
    </w:lvl>
    <w:lvl w:ilvl="8" w:tplc="041D001B" w:tentative="1">
      <w:start w:val="1"/>
      <w:numFmt w:val="lowerRoman"/>
      <w:lvlText w:val="%9."/>
      <w:lvlJc w:val="right"/>
      <w:pPr>
        <w:ind w:left="6976" w:hanging="180"/>
      </w:pPr>
    </w:lvl>
  </w:abstractNum>
  <w:abstractNum w:abstractNumId="14" w15:restartNumberingAfterBreak="0">
    <w:nsid w:val="7A5D1070"/>
    <w:multiLevelType w:val="hybridMultilevel"/>
    <w:tmpl w:val="C4D84F86"/>
    <w:lvl w:ilvl="0" w:tplc="B322AC4E">
      <w:start w:val="1"/>
      <w:numFmt w:val="decimal"/>
      <w:lvlText w:val="%1."/>
      <w:lvlJc w:val="left"/>
      <w:pPr>
        <w:ind w:left="496" w:hanging="360"/>
      </w:pPr>
      <w:rPr>
        <w:rFonts w:hint="default"/>
      </w:rPr>
    </w:lvl>
    <w:lvl w:ilvl="1" w:tplc="041D0019" w:tentative="1">
      <w:start w:val="1"/>
      <w:numFmt w:val="lowerLetter"/>
      <w:lvlText w:val="%2."/>
      <w:lvlJc w:val="left"/>
      <w:pPr>
        <w:ind w:left="1216" w:hanging="360"/>
      </w:pPr>
    </w:lvl>
    <w:lvl w:ilvl="2" w:tplc="041D001B" w:tentative="1">
      <w:start w:val="1"/>
      <w:numFmt w:val="lowerRoman"/>
      <w:lvlText w:val="%3."/>
      <w:lvlJc w:val="right"/>
      <w:pPr>
        <w:ind w:left="1936" w:hanging="180"/>
      </w:pPr>
    </w:lvl>
    <w:lvl w:ilvl="3" w:tplc="041D000F" w:tentative="1">
      <w:start w:val="1"/>
      <w:numFmt w:val="decimal"/>
      <w:lvlText w:val="%4."/>
      <w:lvlJc w:val="left"/>
      <w:pPr>
        <w:ind w:left="2656" w:hanging="360"/>
      </w:pPr>
    </w:lvl>
    <w:lvl w:ilvl="4" w:tplc="041D0019" w:tentative="1">
      <w:start w:val="1"/>
      <w:numFmt w:val="lowerLetter"/>
      <w:lvlText w:val="%5."/>
      <w:lvlJc w:val="left"/>
      <w:pPr>
        <w:ind w:left="3376" w:hanging="360"/>
      </w:pPr>
    </w:lvl>
    <w:lvl w:ilvl="5" w:tplc="041D001B" w:tentative="1">
      <w:start w:val="1"/>
      <w:numFmt w:val="lowerRoman"/>
      <w:lvlText w:val="%6."/>
      <w:lvlJc w:val="right"/>
      <w:pPr>
        <w:ind w:left="4096" w:hanging="180"/>
      </w:pPr>
    </w:lvl>
    <w:lvl w:ilvl="6" w:tplc="041D000F" w:tentative="1">
      <w:start w:val="1"/>
      <w:numFmt w:val="decimal"/>
      <w:lvlText w:val="%7."/>
      <w:lvlJc w:val="left"/>
      <w:pPr>
        <w:ind w:left="4816" w:hanging="360"/>
      </w:pPr>
    </w:lvl>
    <w:lvl w:ilvl="7" w:tplc="041D0019" w:tentative="1">
      <w:start w:val="1"/>
      <w:numFmt w:val="lowerLetter"/>
      <w:lvlText w:val="%8."/>
      <w:lvlJc w:val="left"/>
      <w:pPr>
        <w:ind w:left="5536" w:hanging="360"/>
      </w:pPr>
    </w:lvl>
    <w:lvl w:ilvl="8" w:tplc="041D001B" w:tentative="1">
      <w:start w:val="1"/>
      <w:numFmt w:val="lowerRoman"/>
      <w:lvlText w:val="%9."/>
      <w:lvlJc w:val="right"/>
      <w:pPr>
        <w:ind w:left="6256" w:hanging="180"/>
      </w:pPr>
    </w:lvl>
  </w:abstractNum>
  <w:abstractNum w:abstractNumId="15" w15:restartNumberingAfterBreak="0">
    <w:nsid w:val="7F104CAB"/>
    <w:multiLevelType w:val="hybridMultilevel"/>
    <w:tmpl w:val="0DDC0C64"/>
    <w:lvl w:ilvl="0" w:tplc="A2EE04AC">
      <w:start w:val="1"/>
      <w:numFmt w:val="decimal"/>
      <w:lvlText w:val="%1."/>
      <w:lvlJc w:val="left"/>
      <w:pPr>
        <w:ind w:left="496" w:hanging="360"/>
      </w:pPr>
      <w:rPr>
        <w:rFonts w:hint="default"/>
        <w:i w:val="0"/>
        <w:iCs/>
      </w:rPr>
    </w:lvl>
    <w:lvl w:ilvl="1" w:tplc="FFFFFFFF" w:tentative="1">
      <w:start w:val="1"/>
      <w:numFmt w:val="lowerLetter"/>
      <w:lvlText w:val="%2."/>
      <w:lvlJc w:val="left"/>
      <w:pPr>
        <w:ind w:left="1216" w:hanging="360"/>
      </w:pPr>
    </w:lvl>
    <w:lvl w:ilvl="2" w:tplc="FFFFFFFF" w:tentative="1">
      <w:start w:val="1"/>
      <w:numFmt w:val="lowerRoman"/>
      <w:lvlText w:val="%3."/>
      <w:lvlJc w:val="right"/>
      <w:pPr>
        <w:ind w:left="1936" w:hanging="180"/>
      </w:pPr>
    </w:lvl>
    <w:lvl w:ilvl="3" w:tplc="FFFFFFFF" w:tentative="1">
      <w:start w:val="1"/>
      <w:numFmt w:val="decimal"/>
      <w:lvlText w:val="%4."/>
      <w:lvlJc w:val="left"/>
      <w:pPr>
        <w:ind w:left="2656" w:hanging="360"/>
      </w:pPr>
    </w:lvl>
    <w:lvl w:ilvl="4" w:tplc="FFFFFFFF" w:tentative="1">
      <w:start w:val="1"/>
      <w:numFmt w:val="lowerLetter"/>
      <w:lvlText w:val="%5."/>
      <w:lvlJc w:val="left"/>
      <w:pPr>
        <w:ind w:left="3376" w:hanging="360"/>
      </w:pPr>
    </w:lvl>
    <w:lvl w:ilvl="5" w:tplc="FFFFFFFF" w:tentative="1">
      <w:start w:val="1"/>
      <w:numFmt w:val="lowerRoman"/>
      <w:lvlText w:val="%6."/>
      <w:lvlJc w:val="right"/>
      <w:pPr>
        <w:ind w:left="4096" w:hanging="180"/>
      </w:pPr>
    </w:lvl>
    <w:lvl w:ilvl="6" w:tplc="FFFFFFFF" w:tentative="1">
      <w:start w:val="1"/>
      <w:numFmt w:val="decimal"/>
      <w:lvlText w:val="%7."/>
      <w:lvlJc w:val="left"/>
      <w:pPr>
        <w:ind w:left="4816" w:hanging="360"/>
      </w:pPr>
    </w:lvl>
    <w:lvl w:ilvl="7" w:tplc="FFFFFFFF" w:tentative="1">
      <w:start w:val="1"/>
      <w:numFmt w:val="lowerLetter"/>
      <w:lvlText w:val="%8."/>
      <w:lvlJc w:val="left"/>
      <w:pPr>
        <w:ind w:left="5536" w:hanging="360"/>
      </w:pPr>
    </w:lvl>
    <w:lvl w:ilvl="8" w:tplc="FFFFFFFF" w:tentative="1">
      <w:start w:val="1"/>
      <w:numFmt w:val="lowerRoman"/>
      <w:lvlText w:val="%9."/>
      <w:lvlJc w:val="right"/>
      <w:pPr>
        <w:ind w:left="6256" w:hanging="180"/>
      </w:pPr>
    </w:lvl>
  </w:abstractNum>
  <w:num w:numId="1" w16cid:durableId="693268951">
    <w:abstractNumId w:val="2"/>
  </w:num>
  <w:num w:numId="2" w16cid:durableId="218789069">
    <w:abstractNumId w:val="1"/>
  </w:num>
  <w:num w:numId="3" w16cid:durableId="679620307">
    <w:abstractNumId w:val="8"/>
  </w:num>
  <w:num w:numId="4" w16cid:durableId="1316496745">
    <w:abstractNumId w:val="14"/>
  </w:num>
  <w:num w:numId="5" w16cid:durableId="1917665621">
    <w:abstractNumId w:val="5"/>
  </w:num>
  <w:num w:numId="6" w16cid:durableId="396519046">
    <w:abstractNumId w:val="13"/>
  </w:num>
  <w:num w:numId="7" w16cid:durableId="627051329">
    <w:abstractNumId w:val="12"/>
  </w:num>
  <w:num w:numId="8" w16cid:durableId="1875733013">
    <w:abstractNumId w:val="0"/>
  </w:num>
  <w:num w:numId="9" w16cid:durableId="1171800373">
    <w:abstractNumId w:val="11"/>
  </w:num>
  <w:num w:numId="10" w16cid:durableId="1634677115">
    <w:abstractNumId w:val="4"/>
  </w:num>
  <w:num w:numId="11" w16cid:durableId="1598561289">
    <w:abstractNumId w:val="6"/>
  </w:num>
  <w:num w:numId="12" w16cid:durableId="1872763202">
    <w:abstractNumId w:val="9"/>
  </w:num>
  <w:num w:numId="13" w16cid:durableId="594749533">
    <w:abstractNumId w:val="7"/>
  </w:num>
  <w:num w:numId="14" w16cid:durableId="148643007">
    <w:abstractNumId w:val="15"/>
  </w:num>
  <w:num w:numId="15" w16cid:durableId="3001130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2643481">
    <w:abstractNumId w:val="3"/>
  </w:num>
  <w:num w:numId="17" w16cid:durableId="14951031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DOCID" w:val="D-4234102-v3"/>
  </w:docVars>
  <w:rsids>
    <w:rsidRoot w:val="00B16515"/>
    <w:rsid w:val="00001B65"/>
    <w:rsid w:val="00001C86"/>
    <w:rsid w:val="00002549"/>
    <w:rsid w:val="00004D47"/>
    <w:rsid w:val="000077B2"/>
    <w:rsid w:val="000107F8"/>
    <w:rsid w:val="00012B68"/>
    <w:rsid w:val="00013062"/>
    <w:rsid w:val="00016A7F"/>
    <w:rsid w:val="00017E9B"/>
    <w:rsid w:val="00034AE4"/>
    <w:rsid w:val="00036BE6"/>
    <w:rsid w:val="000424D2"/>
    <w:rsid w:val="00051630"/>
    <w:rsid w:val="0005388D"/>
    <w:rsid w:val="000575EE"/>
    <w:rsid w:val="00060209"/>
    <w:rsid w:val="00060766"/>
    <w:rsid w:val="00070DAB"/>
    <w:rsid w:val="00090788"/>
    <w:rsid w:val="000A1169"/>
    <w:rsid w:val="000A1B89"/>
    <w:rsid w:val="000A7906"/>
    <w:rsid w:val="000B00C2"/>
    <w:rsid w:val="000B39DF"/>
    <w:rsid w:val="000B59DF"/>
    <w:rsid w:val="000C1DE5"/>
    <w:rsid w:val="000C5161"/>
    <w:rsid w:val="000D2EEE"/>
    <w:rsid w:val="000F18E8"/>
    <w:rsid w:val="00100BE3"/>
    <w:rsid w:val="001070B5"/>
    <w:rsid w:val="00112BE3"/>
    <w:rsid w:val="00113C52"/>
    <w:rsid w:val="00114D16"/>
    <w:rsid w:val="00115606"/>
    <w:rsid w:val="00126CEC"/>
    <w:rsid w:val="00135142"/>
    <w:rsid w:val="0014749A"/>
    <w:rsid w:val="0016022A"/>
    <w:rsid w:val="00173283"/>
    <w:rsid w:val="00177A82"/>
    <w:rsid w:val="00181A66"/>
    <w:rsid w:val="001A34A7"/>
    <w:rsid w:val="001A429F"/>
    <w:rsid w:val="001A5659"/>
    <w:rsid w:val="001B5A85"/>
    <w:rsid w:val="001B666C"/>
    <w:rsid w:val="001C40E9"/>
    <w:rsid w:val="001C4C43"/>
    <w:rsid w:val="001D2AA1"/>
    <w:rsid w:val="001D4DD1"/>
    <w:rsid w:val="001D6908"/>
    <w:rsid w:val="001D6FB8"/>
    <w:rsid w:val="001D7845"/>
    <w:rsid w:val="001E374A"/>
    <w:rsid w:val="001E3BEB"/>
    <w:rsid w:val="00202965"/>
    <w:rsid w:val="00207A97"/>
    <w:rsid w:val="00211B63"/>
    <w:rsid w:val="0021256E"/>
    <w:rsid w:val="002137EB"/>
    <w:rsid w:val="002177DA"/>
    <w:rsid w:val="00221B73"/>
    <w:rsid w:val="00224D05"/>
    <w:rsid w:val="00226332"/>
    <w:rsid w:val="002305FC"/>
    <w:rsid w:val="002375F6"/>
    <w:rsid w:val="002413F3"/>
    <w:rsid w:val="0025161E"/>
    <w:rsid w:val="00261654"/>
    <w:rsid w:val="002623C1"/>
    <w:rsid w:val="00265E19"/>
    <w:rsid w:val="00271773"/>
    <w:rsid w:val="00271B12"/>
    <w:rsid w:val="0027601E"/>
    <w:rsid w:val="0027722B"/>
    <w:rsid w:val="002850C1"/>
    <w:rsid w:val="002854E7"/>
    <w:rsid w:val="00287A5D"/>
    <w:rsid w:val="002926B4"/>
    <w:rsid w:val="00297A31"/>
    <w:rsid w:val="002A2BF7"/>
    <w:rsid w:val="002A6B7D"/>
    <w:rsid w:val="002A7A70"/>
    <w:rsid w:val="002B2B3E"/>
    <w:rsid w:val="002C09E6"/>
    <w:rsid w:val="002C0DBA"/>
    <w:rsid w:val="002C3BEF"/>
    <w:rsid w:val="002C5B94"/>
    <w:rsid w:val="002C76F3"/>
    <w:rsid w:val="002D0FE0"/>
    <w:rsid w:val="002D4228"/>
    <w:rsid w:val="002F06FC"/>
    <w:rsid w:val="002F0711"/>
    <w:rsid w:val="002F734D"/>
    <w:rsid w:val="002F7922"/>
    <w:rsid w:val="003021AF"/>
    <w:rsid w:val="003054DC"/>
    <w:rsid w:val="003059EF"/>
    <w:rsid w:val="003114C5"/>
    <w:rsid w:val="0031314A"/>
    <w:rsid w:val="00313BA6"/>
    <w:rsid w:val="00314A68"/>
    <w:rsid w:val="00322C95"/>
    <w:rsid w:val="00322DA9"/>
    <w:rsid w:val="00324F2F"/>
    <w:rsid w:val="0032731A"/>
    <w:rsid w:val="00327D92"/>
    <w:rsid w:val="00330FE2"/>
    <w:rsid w:val="00336D38"/>
    <w:rsid w:val="0034066D"/>
    <w:rsid w:val="00340EB3"/>
    <w:rsid w:val="0034148C"/>
    <w:rsid w:val="00345D0E"/>
    <w:rsid w:val="00354D48"/>
    <w:rsid w:val="0035689D"/>
    <w:rsid w:val="00392D91"/>
    <w:rsid w:val="0039419E"/>
    <w:rsid w:val="003A64E7"/>
    <w:rsid w:val="003B39BE"/>
    <w:rsid w:val="003B454E"/>
    <w:rsid w:val="003D3A5E"/>
    <w:rsid w:val="003E4255"/>
    <w:rsid w:val="003E73D5"/>
    <w:rsid w:val="003E7613"/>
    <w:rsid w:val="003F09F6"/>
    <w:rsid w:val="003F3E97"/>
    <w:rsid w:val="003F45D9"/>
    <w:rsid w:val="003F6F89"/>
    <w:rsid w:val="0040024B"/>
    <w:rsid w:val="00407A9E"/>
    <w:rsid w:val="00415E21"/>
    <w:rsid w:val="004209E5"/>
    <w:rsid w:val="00425FC6"/>
    <w:rsid w:val="00430B73"/>
    <w:rsid w:val="00432D1F"/>
    <w:rsid w:val="004403C9"/>
    <w:rsid w:val="00440B80"/>
    <w:rsid w:val="00441403"/>
    <w:rsid w:val="0044345A"/>
    <w:rsid w:val="00443630"/>
    <w:rsid w:val="00446F6A"/>
    <w:rsid w:val="00452047"/>
    <w:rsid w:val="00454624"/>
    <w:rsid w:val="00465BD5"/>
    <w:rsid w:val="004707A2"/>
    <w:rsid w:val="00473ADC"/>
    <w:rsid w:val="00483219"/>
    <w:rsid w:val="004A29B8"/>
    <w:rsid w:val="004B2F61"/>
    <w:rsid w:val="004B68CF"/>
    <w:rsid w:val="004D0EF5"/>
    <w:rsid w:val="004D1473"/>
    <w:rsid w:val="004D4CF7"/>
    <w:rsid w:val="004D569A"/>
    <w:rsid w:val="004E046C"/>
    <w:rsid w:val="004E2523"/>
    <w:rsid w:val="004F6120"/>
    <w:rsid w:val="00503399"/>
    <w:rsid w:val="00506C6A"/>
    <w:rsid w:val="005103F6"/>
    <w:rsid w:val="005116A5"/>
    <w:rsid w:val="005117A9"/>
    <w:rsid w:val="005123C8"/>
    <w:rsid w:val="00514005"/>
    <w:rsid w:val="00527941"/>
    <w:rsid w:val="00531FF8"/>
    <w:rsid w:val="00532337"/>
    <w:rsid w:val="00534A53"/>
    <w:rsid w:val="005400E8"/>
    <w:rsid w:val="00540452"/>
    <w:rsid w:val="005431B2"/>
    <w:rsid w:val="0055021A"/>
    <w:rsid w:val="0055028A"/>
    <w:rsid w:val="005544BA"/>
    <w:rsid w:val="00555F84"/>
    <w:rsid w:val="00564125"/>
    <w:rsid w:val="00567B89"/>
    <w:rsid w:val="005711B7"/>
    <w:rsid w:val="00571C8A"/>
    <w:rsid w:val="00584040"/>
    <w:rsid w:val="00586071"/>
    <w:rsid w:val="005865FC"/>
    <w:rsid w:val="005A0FE7"/>
    <w:rsid w:val="005A1C62"/>
    <w:rsid w:val="005A2D80"/>
    <w:rsid w:val="005B54B2"/>
    <w:rsid w:val="005B7346"/>
    <w:rsid w:val="005B74CD"/>
    <w:rsid w:val="005C362A"/>
    <w:rsid w:val="005D1B9D"/>
    <w:rsid w:val="005D2A56"/>
    <w:rsid w:val="005D4199"/>
    <w:rsid w:val="005D5315"/>
    <w:rsid w:val="005E39B4"/>
    <w:rsid w:val="005E3AFA"/>
    <w:rsid w:val="005E5405"/>
    <w:rsid w:val="005E7B62"/>
    <w:rsid w:val="005F2173"/>
    <w:rsid w:val="00601C38"/>
    <w:rsid w:val="00604D03"/>
    <w:rsid w:val="00611C94"/>
    <w:rsid w:val="00612617"/>
    <w:rsid w:val="00613674"/>
    <w:rsid w:val="00617333"/>
    <w:rsid w:val="00617337"/>
    <w:rsid w:val="006248B6"/>
    <w:rsid w:val="00632290"/>
    <w:rsid w:val="0063395A"/>
    <w:rsid w:val="00633D1C"/>
    <w:rsid w:val="00636C70"/>
    <w:rsid w:val="00640C6D"/>
    <w:rsid w:val="00644480"/>
    <w:rsid w:val="00650ED5"/>
    <w:rsid w:val="00657595"/>
    <w:rsid w:val="00664D13"/>
    <w:rsid w:val="00666FFC"/>
    <w:rsid w:val="00670ADD"/>
    <w:rsid w:val="00672942"/>
    <w:rsid w:val="00675E45"/>
    <w:rsid w:val="0067653A"/>
    <w:rsid w:val="006869AB"/>
    <w:rsid w:val="006938E5"/>
    <w:rsid w:val="00696C19"/>
    <w:rsid w:val="006B3F5E"/>
    <w:rsid w:val="006B6570"/>
    <w:rsid w:val="006C087F"/>
    <w:rsid w:val="006C46DE"/>
    <w:rsid w:val="006C49C8"/>
    <w:rsid w:val="006C71E7"/>
    <w:rsid w:val="006C7324"/>
    <w:rsid w:val="006D146E"/>
    <w:rsid w:val="006D30C3"/>
    <w:rsid w:val="006D38DC"/>
    <w:rsid w:val="006D48E1"/>
    <w:rsid w:val="006E1AEF"/>
    <w:rsid w:val="006E41F8"/>
    <w:rsid w:val="006E52D7"/>
    <w:rsid w:val="006E7DF3"/>
    <w:rsid w:val="006F2F95"/>
    <w:rsid w:val="006F3BED"/>
    <w:rsid w:val="006F3F9D"/>
    <w:rsid w:val="007003A8"/>
    <w:rsid w:val="00702602"/>
    <w:rsid w:val="00702983"/>
    <w:rsid w:val="0071121D"/>
    <w:rsid w:val="00712254"/>
    <w:rsid w:val="00715E19"/>
    <w:rsid w:val="007257C2"/>
    <w:rsid w:val="0072797D"/>
    <w:rsid w:val="00731F72"/>
    <w:rsid w:val="007336B0"/>
    <w:rsid w:val="00742583"/>
    <w:rsid w:val="0074529E"/>
    <w:rsid w:val="007454FB"/>
    <w:rsid w:val="00746917"/>
    <w:rsid w:val="00750649"/>
    <w:rsid w:val="007526AB"/>
    <w:rsid w:val="0075457E"/>
    <w:rsid w:val="00762607"/>
    <w:rsid w:val="00763232"/>
    <w:rsid w:val="00763B83"/>
    <w:rsid w:val="00767AA4"/>
    <w:rsid w:val="007858EC"/>
    <w:rsid w:val="007949D8"/>
    <w:rsid w:val="007A16BA"/>
    <w:rsid w:val="007B2C0A"/>
    <w:rsid w:val="007C12A1"/>
    <w:rsid w:val="007D1810"/>
    <w:rsid w:val="007D29C0"/>
    <w:rsid w:val="007D3C43"/>
    <w:rsid w:val="007D69FB"/>
    <w:rsid w:val="007E7FDB"/>
    <w:rsid w:val="007F7C79"/>
    <w:rsid w:val="00803502"/>
    <w:rsid w:val="008040A4"/>
    <w:rsid w:val="00810A2C"/>
    <w:rsid w:val="00820D8E"/>
    <w:rsid w:val="00820F63"/>
    <w:rsid w:val="008261C8"/>
    <w:rsid w:val="008353EA"/>
    <w:rsid w:val="00841AD9"/>
    <w:rsid w:val="00845017"/>
    <w:rsid w:val="00845AC3"/>
    <w:rsid w:val="00847585"/>
    <w:rsid w:val="008509F2"/>
    <w:rsid w:val="00852FEF"/>
    <w:rsid w:val="00860306"/>
    <w:rsid w:val="00862115"/>
    <w:rsid w:val="00864DC6"/>
    <w:rsid w:val="008748E9"/>
    <w:rsid w:val="008835E7"/>
    <w:rsid w:val="008856D0"/>
    <w:rsid w:val="00892F9B"/>
    <w:rsid w:val="00893A99"/>
    <w:rsid w:val="00897C64"/>
    <w:rsid w:val="008A60F6"/>
    <w:rsid w:val="008A6B5F"/>
    <w:rsid w:val="008B0EFA"/>
    <w:rsid w:val="008B20BF"/>
    <w:rsid w:val="008C7A91"/>
    <w:rsid w:val="008D1B20"/>
    <w:rsid w:val="008D43A4"/>
    <w:rsid w:val="008E13F8"/>
    <w:rsid w:val="008E1C2A"/>
    <w:rsid w:val="008E2119"/>
    <w:rsid w:val="008F44B7"/>
    <w:rsid w:val="008F497D"/>
    <w:rsid w:val="00901AAD"/>
    <w:rsid w:val="00902F9B"/>
    <w:rsid w:val="009071EA"/>
    <w:rsid w:val="00916510"/>
    <w:rsid w:val="0092249B"/>
    <w:rsid w:val="0092501F"/>
    <w:rsid w:val="00927B09"/>
    <w:rsid w:val="00930C93"/>
    <w:rsid w:val="00931BF2"/>
    <w:rsid w:val="00932C70"/>
    <w:rsid w:val="00934E60"/>
    <w:rsid w:val="009447E5"/>
    <w:rsid w:val="00946B4F"/>
    <w:rsid w:val="00952B89"/>
    <w:rsid w:val="00955B13"/>
    <w:rsid w:val="0096177E"/>
    <w:rsid w:val="00961A1E"/>
    <w:rsid w:val="0097363E"/>
    <w:rsid w:val="00976EC1"/>
    <w:rsid w:val="00977E63"/>
    <w:rsid w:val="009837C3"/>
    <w:rsid w:val="009849A6"/>
    <w:rsid w:val="00990BE2"/>
    <w:rsid w:val="009940FA"/>
    <w:rsid w:val="0099624C"/>
    <w:rsid w:val="009A2048"/>
    <w:rsid w:val="009D08FE"/>
    <w:rsid w:val="009D2A52"/>
    <w:rsid w:val="009D4056"/>
    <w:rsid w:val="009E3ECA"/>
    <w:rsid w:val="009E4EF5"/>
    <w:rsid w:val="009F0DCE"/>
    <w:rsid w:val="009F2457"/>
    <w:rsid w:val="00A02F0A"/>
    <w:rsid w:val="00A11182"/>
    <w:rsid w:val="00A14981"/>
    <w:rsid w:val="00A2225B"/>
    <w:rsid w:val="00A23DA8"/>
    <w:rsid w:val="00A24D9D"/>
    <w:rsid w:val="00A25D32"/>
    <w:rsid w:val="00A31E9C"/>
    <w:rsid w:val="00A37AF9"/>
    <w:rsid w:val="00A408DE"/>
    <w:rsid w:val="00A411EB"/>
    <w:rsid w:val="00A46691"/>
    <w:rsid w:val="00A514DA"/>
    <w:rsid w:val="00A54D27"/>
    <w:rsid w:val="00A601DB"/>
    <w:rsid w:val="00A641EC"/>
    <w:rsid w:val="00A6421D"/>
    <w:rsid w:val="00A642AA"/>
    <w:rsid w:val="00A64C08"/>
    <w:rsid w:val="00A64D38"/>
    <w:rsid w:val="00A64D4A"/>
    <w:rsid w:val="00A6714A"/>
    <w:rsid w:val="00A77B8F"/>
    <w:rsid w:val="00A90919"/>
    <w:rsid w:val="00A90972"/>
    <w:rsid w:val="00A968FC"/>
    <w:rsid w:val="00AA3210"/>
    <w:rsid w:val="00AA51A4"/>
    <w:rsid w:val="00AA62AC"/>
    <w:rsid w:val="00AA6685"/>
    <w:rsid w:val="00AA6977"/>
    <w:rsid w:val="00AB066A"/>
    <w:rsid w:val="00AB6836"/>
    <w:rsid w:val="00AC22B1"/>
    <w:rsid w:val="00AD5A6B"/>
    <w:rsid w:val="00AD7E60"/>
    <w:rsid w:val="00AE0D58"/>
    <w:rsid w:val="00AE4FD5"/>
    <w:rsid w:val="00AE6011"/>
    <w:rsid w:val="00AE7FB9"/>
    <w:rsid w:val="00AF3ACD"/>
    <w:rsid w:val="00AF641C"/>
    <w:rsid w:val="00AF690A"/>
    <w:rsid w:val="00B0785C"/>
    <w:rsid w:val="00B15C26"/>
    <w:rsid w:val="00B162F9"/>
    <w:rsid w:val="00B16515"/>
    <w:rsid w:val="00B221FB"/>
    <w:rsid w:val="00B30307"/>
    <w:rsid w:val="00B340CE"/>
    <w:rsid w:val="00B359EF"/>
    <w:rsid w:val="00B434CC"/>
    <w:rsid w:val="00B503F2"/>
    <w:rsid w:val="00B533BE"/>
    <w:rsid w:val="00B5463C"/>
    <w:rsid w:val="00B62967"/>
    <w:rsid w:val="00B63228"/>
    <w:rsid w:val="00B67581"/>
    <w:rsid w:val="00B67EF1"/>
    <w:rsid w:val="00B848A4"/>
    <w:rsid w:val="00B87AD2"/>
    <w:rsid w:val="00B90A30"/>
    <w:rsid w:val="00B91541"/>
    <w:rsid w:val="00BB0F09"/>
    <w:rsid w:val="00BB347C"/>
    <w:rsid w:val="00BB37DE"/>
    <w:rsid w:val="00BB4552"/>
    <w:rsid w:val="00BB4A50"/>
    <w:rsid w:val="00BB729A"/>
    <w:rsid w:val="00BB735B"/>
    <w:rsid w:val="00BC1783"/>
    <w:rsid w:val="00BC4F9F"/>
    <w:rsid w:val="00BC6CCE"/>
    <w:rsid w:val="00BD1778"/>
    <w:rsid w:val="00BD27CC"/>
    <w:rsid w:val="00BD46E0"/>
    <w:rsid w:val="00BD60B2"/>
    <w:rsid w:val="00BE14DA"/>
    <w:rsid w:val="00BE1C9B"/>
    <w:rsid w:val="00BE2AE1"/>
    <w:rsid w:val="00C06739"/>
    <w:rsid w:val="00C22AAA"/>
    <w:rsid w:val="00C24965"/>
    <w:rsid w:val="00C27DE2"/>
    <w:rsid w:val="00C309AE"/>
    <w:rsid w:val="00C425A0"/>
    <w:rsid w:val="00C61448"/>
    <w:rsid w:val="00C61DB5"/>
    <w:rsid w:val="00C61FCF"/>
    <w:rsid w:val="00C63A61"/>
    <w:rsid w:val="00C660FA"/>
    <w:rsid w:val="00C736CE"/>
    <w:rsid w:val="00C74ACC"/>
    <w:rsid w:val="00C86C2B"/>
    <w:rsid w:val="00C90C55"/>
    <w:rsid w:val="00C97F83"/>
    <w:rsid w:val="00CA619E"/>
    <w:rsid w:val="00CC6A3E"/>
    <w:rsid w:val="00CC7112"/>
    <w:rsid w:val="00CD0975"/>
    <w:rsid w:val="00CD22ED"/>
    <w:rsid w:val="00CD584C"/>
    <w:rsid w:val="00CE01F0"/>
    <w:rsid w:val="00CE066A"/>
    <w:rsid w:val="00CE105F"/>
    <w:rsid w:val="00CE25FB"/>
    <w:rsid w:val="00CE288E"/>
    <w:rsid w:val="00CE5024"/>
    <w:rsid w:val="00D078C7"/>
    <w:rsid w:val="00D07F86"/>
    <w:rsid w:val="00D16EA7"/>
    <w:rsid w:val="00D172CF"/>
    <w:rsid w:val="00D20830"/>
    <w:rsid w:val="00D24587"/>
    <w:rsid w:val="00D24EB5"/>
    <w:rsid w:val="00D3780B"/>
    <w:rsid w:val="00D40BFE"/>
    <w:rsid w:val="00D5085A"/>
    <w:rsid w:val="00D541CD"/>
    <w:rsid w:val="00D64473"/>
    <w:rsid w:val="00D64476"/>
    <w:rsid w:val="00D7248C"/>
    <w:rsid w:val="00D81D8F"/>
    <w:rsid w:val="00D8416A"/>
    <w:rsid w:val="00D846BF"/>
    <w:rsid w:val="00D902C1"/>
    <w:rsid w:val="00D93F47"/>
    <w:rsid w:val="00D94420"/>
    <w:rsid w:val="00DA0A50"/>
    <w:rsid w:val="00DA1733"/>
    <w:rsid w:val="00DC0BDF"/>
    <w:rsid w:val="00DC1693"/>
    <w:rsid w:val="00DC2A12"/>
    <w:rsid w:val="00DD5ACD"/>
    <w:rsid w:val="00DD64F5"/>
    <w:rsid w:val="00DE3BE1"/>
    <w:rsid w:val="00DE7893"/>
    <w:rsid w:val="00DF0619"/>
    <w:rsid w:val="00DF53C2"/>
    <w:rsid w:val="00DF78AD"/>
    <w:rsid w:val="00E04168"/>
    <w:rsid w:val="00E119CD"/>
    <w:rsid w:val="00E16977"/>
    <w:rsid w:val="00E337AE"/>
    <w:rsid w:val="00E355FE"/>
    <w:rsid w:val="00E35D56"/>
    <w:rsid w:val="00E42976"/>
    <w:rsid w:val="00E430E4"/>
    <w:rsid w:val="00E44210"/>
    <w:rsid w:val="00E45C2B"/>
    <w:rsid w:val="00E53F57"/>
    <w:rsid w:val="00E55F2C"/>
    <w:rsid w:val="00E5635D"/>
    <w:rsid w:val="00E6791F"/>
    <w:rsid w:val="00E75A61"/>
    <w:rsid w:val="00E82F25"/>
    <w:rsid w:val="00E8693D"/>
    <w:rsid w:val="00E93A1F"/>
    <w:rsid w:val="00E94D8F"/>
    <w:rsid w:val="00EA170B"/>
    <w:rsid w:val="00EB0A9F"/>
    <w:rsid w:val="00EB1E1E"/>
    <w:rsid w:val="00EB52CC"/>
    <w:rsid w:val="00EC6BCB"/>
    <w:rsid w:val="00EC784B"/>
    <w:rsid w:val="00ED306A"/>
    <w:rsid w:val="00ED4225"/>
    <w:rsid w:val="00EE0B0A"/>
    <w:rsid w:val="00EE4352"/>
    <w:rsid w:val="00EE7DF7"/>
    <w:rsid w:val="00EF1DC5"/>
    <w:rsid w:val="00EF4109"/>
    <w:rsid w:val="00F03F84"/>
    <w:rsid w:val="00F13F42"/>
    <w:rsid w:val="00F151AF"/>
    <w:rsid w:val="00F22AC0"/>
    <w:rsid w:val="00F26CC5"/>
    <w:rsid w:val="00F47D61"/>
    <w:rsid w:val="00F53E1F"/>
    <w:rsid w:val="00F638E7"/>
    <w:rsid w:val="00F64A50"/>
    <w:rsid w:val="00F654BC"/>
    <w:rsid w:val="00F749B1"/>
    <w:rsid w:val="00F75DAE"/>
    <w:rsid w:val="00F805AC"/>
    <w:rsid w:val="00F81D9A"/>
    <w:rsid w:val="00F84C75"/>
    <w:rsid w:val="00F90492"/>
    <w:rsid w:val="00F92B8F"/>
    <w:rsid w:val="00F92FFB"/>
    <w:rsid w:val="00F94663"/>
    <w:rsid w:val="00FA3D13"/>
    <w:rsid w:val="00FA3EAE"/>
    <w:rsid w:val="00FA5EDD"/>
    <w:rsid w:val="00FA6047"/>
    <w:rsid w:val="00FA67BE"/>
    <w:rsid w:val="00FB0EAE"/>
    <w:rsid w:val="00FC2C9A"/>
    <w:rsid w:val="00FC41FF"/>
    <w:rsid w:val="00FD0918"/>
    <w:rsid w:val="00FD38EB"/>
    <w:rsid w:val="00FD42CC"/>
    <w:rsid w:val="00FE291F"/>
    <w:rsid w:val="00FE38ED"/>
    <w:rsid w:val="00FE5C2A"/>
    <w:rsid w:val="00FF1956"/>
    <w:rsid w:val="00FF2530"/>
    <w:rsid w:val="00FF4664"/>
    <w:rsid w:val="00FF591C"/>
  </w:rsids>
  <m:mathPr>
    <m:mathFont m:val="Cambria Math"/>
    <m:brkBin m:val="before"/>
    <m:brkBinSub m:val="--"/>
    <m:smallFrac m:val="0"/>
    <m:dispDef/>
    <m:lMargin m:val="0"/>
    <m:rMargin m:val="0"/>
    <m:defJc m:val="centerGroup"/>
    <m:wrapIndent m:val="1440"/>
    <m:intLim m:val="subSup"/>
    <m:naryLim m:val="undOvr"/>
  </m:mathPr>
  <w:themeFontLang w:val="sv-SE"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2"/>
    </o:shapelayout>
  </w:shapeDefaults>
  <w:decimalSymbol w:val=","/>
  <w:listSeparator w:val=";"/>
  <w14:docId w14:val="1D2559A8"/>
  <w14:defaultImageDpi w14:val="96"/>
  <w15:docId w15:val="{6756336E-B9E4-4412-91FF-FCFAC7ED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lang w:val="sv-SE" w:eastAsia="sv-SE"/>
    </w:rPr>
  </w:style>
  <w:style w:type="paragraph" w:styleId="Rubrik1">
    <w:name w:val="heading 1"/>
    <w:basedOn w:val="Normal"/>
    <w:next w:val="Normal"/>
    <w:link w:val="Rubrik1Char"/>
    <w:uiPriority w:val="1"/>
    <w:qFormat/>
    <w:pPr>
      <w:ind w:left="134"/>
      <w:outlineLvl w:val="0"/>
    </w:pPr>
    <w:rPr>
      <w:rFonts w:ascii="Palatino Linotype" w:hAnsi="Palatino Linotype" w:cs="Palatino Linotype"/>
      <w:b/>
      <w:bCs/>
      <w:sz w:val="20"/>
      <w:szCs w:val="20"/>
    </w:rPr>
  </w:style>
  <w:style w:type="paragraph" w:styleId="Rubrik2">
    <w:name w:val="heading 2"/>
    <w:basedOn w:val="Normal"/>
    <w:next w:val="Normal"/>
    <w:link w:val="Rubrik2Char"/>
    <w:uiPriority w:val="1"/>
    <w:qFormat/>
    <w:pPr>
      <w:ind w:left="134"/>
      <w:outlineLvl w:val="1"/>
    </w:pPr>
    <w:rPr>
      <w:rFonts w:ascii="Palatino Linotype" w:hAnsi="Palatino Linotype" w:cs="Palatino Linotype"/>
      <w:b/>
      <w:bCs/>
      <w: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pPr>
      <w:ind w:left="134"/>
    </w:pPr>
    <w:rPr>
      <w:rFonts w:ascii="Palatino Linotype" w:hAnsi="Palatino Linotype" w:cs="Palatino Linotype"/>
      <w:sz w:val="20"/>
      <w:szCs w:val="20"/>
    </w:rPr>
  </w:style>
  <w:style w:type="character" w:customStyle="1" w:styleId="BrdtextChar">
    <w:name w:val="Brödtext Char"/>
    <w:link w:val="Brdtext"/>
    <w:uiPriority w:val="99"/>
    <w:semiHidden/>
    <w:rPr>
      <w:rFonts w:ascii="Times New Roman" w:hAnsi="Times New Roman" w:cs="Times New Roman"/>
      <w:sz w:val="24"/>
      <w:szCs w:val="24"/>
    </w:rPr>
  </w:style>
  <w:style w:type="character" w:customStyle="1" w:styleId="Rubrik1Char">
    <w:name w:val="Rubrik 1 Char"/>
    <w:link w:val="Rubrik1"/>
    <w:uiPriority w:val="9"/>
    <w:rPr>
      <w:rFonts w:ascii="Calibri Light" w:eastAsia="Times New Roman" w:hAnsi="Calibri Light" w:cs="Times New Roman"/>
      <w:b/>
      <w:bCs/>
      <w:kern w:val="32"/>
      <w:sz w:val="32"/>
      <w:szCs w:val="32"/>
    </w:rPr>
  </w:style>
  <w:style w:type="character" w:customStyle="1" w:styleId="Rubrik2Char">
    <w:name w:val="Rubrik 2 Char"/>
    <w:link w:val="Rubrik2"/>
    <w:uiPriority w:val="9"/>
    <w:semiHidden/>
    <w:rPr>
      <w:rFonts w:ascii="Calibri Light" w:eastAsia="Times New Roman" w:hAnsi="Calibri Light" w:cs="Times New Roman"/>
      <w:b/>
      <w:bCs/>
      <w:i/>
      <w:iCs/>
      <w:sz w:val="28"/>
      <w:szCs w:val="28"/>
    </w:rPr>
  </w:style>
  <w:style w:type="paragraph" w:styleId="Liststycke">
    <w:name w:val="List Paragraph"/>
    <w:basedOn w:val="Normal"/>
    <w:uiPriority w:val="34"/>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B16515"/>
    <w:pPr>
      <w:tabs>
        <w:tab w:val="center" w:pos="4536"/>
        <w:tab w:val="right" w:pos="9072"/>
      </w:tabs>
    </w:pPr>
  </w:style>
  <w:style w:type="character" w:customStyle="1" w:styleId="SidhuvudChar">
    <w:name w:val="Sidhuvud Char"/>
    <w:link w:val="Sidhuvud"/>
    <w:uiPriority w:val="99"/>
    <w:rsid w:val="00B16515"/>
    <w:rPr>
      <w:rFonts w:ascii="Times New Roman" w:hAnsi="Times New Roman" w:cs="Times New Roman"/>
      <w:sz w:val="24"/>
      <w:szCs w:val="24"/>
    </w:rPr>
  </w:style>
  <w:style w:type="paragraph" w:styleId="Sidfot">
    <w:name w:val="footer"/>
    <w:basedOn w:val="Normal"/>
    <w:link w:val="SidfotChar"/>
    <w:uiPriority w:val="99"/>
    <w:unhideWhenUsed/>
    <w:rsid w:val="00B16515"/>
    <w:pPr>
      <w:tabs>
        <w:tab w:val="center" w:pos="4536"/>
        <w:tab w:val="right" w:pos="9072"/>
      </w:tabs>
    </w:pPr>
  </w:style>
  <w:style w:type="character" w:customStyle="1" w:styleId="SidfotChar">
    <w:name w:val="Sidfot Char"/>
    <w:link w:val="Sidfot"/>
    <w:uiPriority w:val="99"/>
    <w:rsid w:val="00B16515"/>
    <w:rPr>
      <w:rFonts w:ascii="Times New Roman" w:hAnsi="Times New Roman" w:cs="Times New Roman"/>
      <w:sz w:val="24"/>
      <w:szCs w:val="24"/>
    </w:rPr>
  </w:style>
  <w:style w:type="paragraph" w:styleId="Ballongtext">
    <w:name w:val="Balloon Text"/>
    <w:basedOn w:val="Normal"/>
    <w:link w:val="BallongtextChar"/>
    <w:uiPriority w:val="99"/>
    <w:semiHidden/>
    <w:unhideWhenUsed/>
    <w:rsid w:val="00265E19"/>
    <w:rPr>
      <w:rFonts w:ascii="Segoe UI" w:hAnsi="Segoe UI" w:cs="Segoe UI"/>
      <w:sz w:val="18"/>
      <w:szCs w:val="18"/>
    </w:rPr>
  </w:style>
  <w:style w:type="character" w:customStyle="1" w:styleId="BallongtextChar">
    <w:name w:val="Ballongtext Char"/>
    <w:link w:val="Ballongtext"/>
    <w:uiPriority w:val="99"/>
    <w:semiHidden/>
    <w:rsid w:val="00265E19"/>
    <w:rPr>
      <w:rFonts w:ascii="Segoe UI" w:hAnsi="Segoe UI" w:cs="Segoe UI"/>
      <w:sz w:val="18"/>
      <w:szCs w:val="18"/>
    </w:rPr>
  </w:style>
  <w:style w:type="character" w:styleId="Hyperlnk">
    <w:name w:val="Hyperlink"/>
    <w:uiPriority w:val="99"/>
    <w:unhideWhenUsed/>
    <w:rsid w:val="00E430E4"/>
    <w:rPr>
      <w:color w:val="0563C1"/>
      <w:u w:val="single"/>
    </w:rPr>
  </w:style>
  <w:style w:type="character" w:styleId="Olstomnmnande">
    <w:name w:val="Unresolved Mention"/>
    <w:basedOn w:val="Standardstycketeckensnitt"/>
    <w:uiPriority w:val="99"/>
    <w:semiHidden/>
    <w:unhideWhenUsed/>
    <w:rsid w:val="009E3ECA"/>
    <w:rPr>
      <w:color w:val="605E5C"/>
      <w:shd w:val="clear" w:color="auto" w:fill="E1DFDD"/>
    </w:rPr>
  </w:style>
  <w:style w:type="paragraph" w:customStyle="1" w:styleId="Default">
    <w:name w:val="Default"/>
    <w:rsid w:val="00B62967"/>
    <w:pPr>
      <w:autoSpaceDE w:val="0"/>
      <w:autoSpaceDN w:val="0"/>
      <w:adjustRightInd w:val="0"/>
    </w:pPr>
    <w:rPr>
      <w:rFonts w:cs="Calibri"/>
      <w:color w:val="000000"/>
      <w:sz w:val="24"/>
      <w:szCs w:val="24"/>
      <w:lang w:val="sv-SE"/>
    </w:rPr>
  </w:style>
  <w:style w:type="character" w:styleId="Kommentarsreferens">
    <w:name w:val="annotation reference"/>
    <w:basedOn w:val="Standardstycketeckensnitt"/>
    <w:uiPriority w:val="99"/>
    <w:semiHidden/>
    <w:unhideWhenUsed/>
    <w:rsid w:val="005116A5"/>
    <w:rPr>
      <w:sz w:val="16"/>
      <w:szCs w:val="16"/>
    </w:rPr>
  </w:style>
  <w:style w:type="paragraph" w:styleId="Kommentarer">
    <w:name w:val="annotation text"/>
    <w:basedOn w:val="Normal"/>
    <w:link w:val="KommentarerChar"/>
    <w:uiPriority w:val="99"/>
    <w:unhideWhenUsed/>
    <w:rsid w:val="005116A5"/>
    <w:rPr>
      <w:sz w:val="20"/>
      <w:szCs w:val="20"/>
    </w:rPr>
  </w:style>
  <w:style w:type="character" w:customStyle="1" w:styleId="KommentarerChar">
    <w:name w:val="Kommentarer Char"/>
    <w:basedOn w:val="Standardstycketeckensnitt"/>
    <w:link w:val="Kommentarer"/>
    <w:uiPriority w:val="99"/>
    <w:rsid w:val="005116A5"/>
    <w:rPr>
      <w:rFonts w:ascii="Times New Roman" w:hAnsi="Times New Roman"/>
      <w:lang w:val="sv-SE" w:eastAsia="sv-SE"/>
    </w:rPr>
  </w:style>
  <w:style w:type="paragraph" w:styleId="Kommentarsmne">
    <w:name w:val="annotation subject"/>
    <w:basedOn w:val="Kommentarer"/>
    <w:next w:val="Kommentarer"/>
    <w:link w:val="KommentarsmneChar"/>
    <w:uiPriority w:val="99"/>
    <w:semiHidden/>
    <w:unhideWhenUsed/>
    <w:rsid w:val="005116A5"/>
    <w:rPr>
      <w:b/>
      <w:bCs/>
    </w:rPr>
  </w:style>
  <w:style w:type="character" w:customStyle="1" w:styleId="KommentarsmneChar">
    <w:name w:val="Kommentarsämne Char"/>
    <w:basedOn w:val="KommentarerChar"/>
    <w:link w:val="Kommentarsmne"/>
    <w:uiPriority w:val="99"/>
    <w:semiHidden/>
    <w:rsid w:val="005116A5"/>
    <w:rPr>
      <w:rFonts w:ascii="Times New Roman" w:hAnsi="Times New Roman"/>
      <w:b/>
      <w:bCs/>
      <w:lang w:val="sv-SE" w:eastAsia="sv-SE"/>
    </w:rPr>
  </w:style>
  <w:style w:type="paragraph" w:styleId="Revision">
    <w:name w:val="Revision"/>
    <w:hidden/>
    <w:uiPriority w:val="99"/>
    <w:semiHidden/>
    <w:rsid w:val="00B434CC"/>
    <w:rPr>
      <w:rFonts w:ascii="Times New Roman" w:hAnsi="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74657">
      <w:bodyDiv w:val="1"/>
      <w:marLeft w:val="0"/>
      <w:marRight w:val="0"/>
      <w:marTop w:val="0"/>
      <w:marBottom w:val="0"/>
      <w:divBdr>
        <w:top w:val="none" w:sz="0" w:space="0" w:color="auto"/>
        <w:left w:val="none" w:sz="0" w:space="0" w:color="auto"/>
        <w:bottom w:val="none" w:sz="0" w:space="0" w:color="auto"/>
        <w:right w:val="none" w:sz="0" w:space="0" w:color="auto"/>
      </w:divBdr>
    </w:div>
    <w:div w:id="59140601">
      <w:bodyDiv w:val="1"/>
      <w:marLeft w:val="0"/>
      <w:marRight w:val="0"/>
      <w:marTop w:val="0"/>
      <w:marBottom w:val="0"/>
      <w:divBdr>
        <w:top w:val="none" w:sz="0" w:space="0" w:color="auto"/>
        <w:left w:val="none" w:sz="0" w:space="0" w:color="auto"/>
        <w:bottom w:val="none" w:sz="0" w:space="0" w:color="auto"/>
        <w:right w:val="none" w:sz="0" w:space="0" w:color="auto"/>
      </w:divBdr>
    </w:div>
    <w:div w:id="63454890">
      <w:bodyDiv w:val="1"/>
      <w:marLeft w:val="0"/>
      <w:marRight w:val="0"/>
      <w:marTop w:val="0"/>
      <w:marBottom w:val="0"/>
      <w:divBdr>
        <w:top w:val="none" w:sz="0" w:space="0" w:color="auto"/>
        <w:left w:val="none" w:sz="0" w:space="0" w:color="auto"/>
        <w:bottom w:val="none" w:sz="0" w:space="0" w:color="auto"/>
        <w:right w:val="none" w:sz="0" w:space="0" w:color="auto"/>
      </w:divBdr>
    </w:div>
    <w:div w:id="167208776">
      <w:bodyDiv w:val="1"/>
      <w:marLeft w:val="0"/>
      <w:marRight w:val="0"/>
      <w:marTop w:val="0"/>
      <w:marBottom w:val="0"/>
      <w:divBdr>
        <w:top w:val="none" w:sz="0" w:space="0" w:color="auto"/>
        <w:left w:val="none" w:sz="0" w:space="0" w:color="auto"/>
        <w:bottom w:val="none" w:sz="0" w:space="0" w:color="auto"/>
        <w:right w:val="none" w:sz="0" w:space="0" w:color="auto"/>
      </w:divBdr>
    </w:div>
    <w:div w:id="171769888">
      <w:bodyDiv w:val="1"/>
      <w:marLeft w:val="0"/>
      <w:marRight w:val="0"/>
      <w:marTop w:val="0"/>
      <w:marBottom w:val="0"/>
      <w:divBdr>
        <w:top w:val="none" w:sz="0" w:space="0" w:color="auto"/>
        <w:left w:val="none" w:sz="0" w:space="0" w:color="auto"/>
        <w:bottom w:val="none" w:sz="0" w:space="0" w:color="auto"/>
        <w:right w:val="none" w:sz="0" w:space="0" w:color="auto"/>
      </w:divBdr>
    </w:div>
    <w:div w:id="243730847">
      <w:bodyDiv w:val="1"/>
      <w:marLeft w:val="0"/>
      <w:marRight w:val="0"/>
      <w:marTop w:val="0"/>
      <w:marBottom w:val="0"/>
      <w:divBdr>
        <w:top w:val="none" w:sz="0" w:space="0" w:color="auto"/>
        <w:left w:val="none" w:sz="0" w:space="0" w:color="auto"/>
        <w:bottom w:val="none" w:sz="0" w:space="0" w:color="auto"/>
        <w:right w:val="none" w:sz="0" w:space="0" w:color="auto"/>
      </w:divBdr>
    </w:div>
    <w:div w:id="299194105">
      <w:bodyDiv w:val="1"/>
      <w:marLeft w:val="0"/>
      <w:marRight w:val="0"/>
      <w:marTop w:val="0"/>
      <w:marBottom w:val="0"/>
      <w:divBdr>
        <w:top w:val="none" w:sz="0" w:space="0" w:color="auto"/>
        <w:left w:val="none" w:sz="0" w:space="0" w:color="auto"/>
        <w:bottom w:val="none" w:sz="0" w:space="0" w:color="auto"/>
        <w:right w:val="none" w:sz="0" w:space="0" w:color="auto"/>
      </w:divBdr>
    </w:div>
    <w:div w:id="330110519">
      <w:bodyDiv w:val="1"/>
      <w:marLeft w:val="0"/>
      <w:marRight w:val="0"/>
      <w:marTop w:val="0"/>
      <w:marBottom w:val="0"/>
      <w:divBdr>
        <w:top w:val="none" w:sz="0" w:space="0" w:color="auto"/>
        <w:left w:val="none" w:sz="0" w:space="0" w:color="auto"/>
        <w:bottom w:val="none" w:sz="0" w:space="0" w:color="auto"/>
        <w:right w:val="none" w:sz="0" w:space="0" w:color="auto"/>
      </w:divBdr>
    </w:div>
    <w:div w:id="583344452">
      <w:bodyDiv w:val="1"/>
      <w:marLeft w:val="0"/>
      <w:marRight w:val="0"/>
      <w:marTop w:val="0"/>
      <w:marBottom w:val="0"/>
      <w:divBdr>
        <w:top w:val="none" w:sz="0" w:space="0" w:color="auto"/>
        <w:left w:val="none" w:sz="0" w:space="0" w:color="auto"/>
        <w:bottom w:val="none" w:sz="0" w:space="0" w:color="auto"/>
        <w:right w:val="none" w:sz="0" w:space="0" w:color="auto"/>
      </w:divBdr>
    </w:div>
    <w:div w:id="603223390">
      <w:bodyDiv w:val="1"/>
      <w:marLeft w:val="0"/>
      <w:marRight w:val="0"/>
      <w:marTop w:val="0"/>
      <w:marBottom w:val="0"/>
      <w:divBdr>
        <w:top w:val="none" w:sz="0" w:space="0" w:color="auto"/>
        <w:left w:val="none" w:sz="0" w:space="0" w:color="auto"/>
        <w:bottom w:val="none" w:sz="0" w:space="0" w:color="auto"/>
        <w:right w:val="none" w:sz="0" w:space="0" w:color="auto"/>
      </w:divBdr>
    </w:div>
    <w:div w:id="704715339">
      <w:bodyDiv w:val="1"/>
      <w:marLeft w:val="0"/>
      <w:marRight w:val="0"/>
      <w:marTop w:val="0"/>
      <w:marBottom w:val="0"/>
      <w:divBdr>
        <w:top w:val="none" w:sz="0" w:space="0" w:color="auto"/>
        <w:left w:val="none" w:sz="0" w:space="0" w:color="auto"/>
        <w:bottom w:val="none" w:sz="0" w:space="0" w:color="auto"/>
        <w:right w:val="none" w:sz="0" w:space="0" w:color="auto"/>
      </w:divBdr>
    </w:div>
    <w:div w:id="846870210">
      <w:bodyDiv w:val="1"/>
      <w:marLeft w:val="0"/>
      <w:marRight w:val="0"/>
      <w:marTop w:val="0"/>
      <w:marBottom w:val="0"/>
      <w:divBdr>
        <w:top w:val="none" w:sz="0" w:space="0" w:color="auto"/>
        <w:left w:val="none" w:sz="0" w:space="0" w:color="auto"/>
        <w:bottom w:val="none" w:sz="0" w:space="0" w:color="auto"/>
        <w:right w:val="none" w:sz="0" w:space="0" w:color="auto"/>
      </w:divBdr>
    </w:div>
    <w:div w:id="875582720">
      <w:bodyDiv w:val="1"/>
      <w:marLeft w:val="0"/>
      <w:marRight w:val="0"/>
      <w:marTop w:val="0"/>
      <w:marBottom w:val="0"/>
      <w:divBdr>
        <w:top w:val="none" w:sz="0" w:space="0" w:color="auto"/>
        <w:left w:val="none" w:sz="0" w:space="0" w:color="auto"/>
        <w:bottom w:val="none" w:sz="0" w:space="0" w:color="auto"/>
        <w:right w:val="none" w:sz="0" w:space="0" w:color="auto"/>
      </w:divBdr>
    </w:div>
    <w:div w:id="898328066">
      <w:bodyDiv w:val="1"/>
      <w:marLeft w:val="0"/>
      <w:marRight w:val="0"/>
      <w:marTop w:val="0"/>
      <w:marBottom w:val="0"/>
      <w:divBdr>
        <w:top w:val="none" w:sz="0" w:space="0" w:color="auto"/>
        <w:left w:val="none" w:sz="0" w:space="0" w:color="auto"/>
        <w:bottom w:val="none" w:sz="0" w:space="0" w:color="auto"/>
        <w:right w:val="none" w:sz="0" w:space="0" w:color="auto"/>
      </w:divBdr>
    </w:div>
    <w:div w:id="942614675">
      <w:bodyDiv w:val="1"/>
      <w:marLeft w:val="0"/>
      <w:marRight w:val="0"/>
      <w:marTop w:val="0"/>
      <w:marBottom w:val="0"/>
      <w:divBdr>
        <w:top w:val="none" w:sz="0" w:space="0" w:color="auto"/>
        <w:left w:val="none" w:sz="0" w:space="0" w:color="auto"/>
        <w:bottom w:val="none" w:sz="0" w:space="0" w:color="auto"/>
        <w:right w:val="none" w:sz="0" w:space="0" w:color="auto"/>
      </w:divBdr>
    </w:div>
    <w:div w:id="988365838">
      <w:bodyDiv w:val="1"/>
      <w:marLeft w:val="0"/>
      <w:marRight w:val="0"/>
      <w:marTop w:val="0"/>
      <w:marBottom w:val="0"/>
      <w:divBdr>
        <w:top w:val="none" w:sz="0" w:space="0" w:color="auto"/>
        <w:left w:val="none" w:sz="0" w:space="0" w:color="auto"/>
        <w:bottom w:val="none" w:sz="0" w:space="0" w:color="auto"/>
        <w:right w:val="none" w:sz="0" w:space="0" w:color="auto"/>
      </w:divBdr>
    </w:div>
    <w:div w:id="1030454293">
      <w:bodyDiv w:val="1"/>
      <w:marLeft w:val="0"/>
      <w:marRight w:val="0"/>
      <w:marTop w:val="0"/>
      <w:marBottom w:val="0"/>
      <w:divBdr>
        <w:top w:val="none" w:sz="0" w:space="0" w:color="auto"/>
        <w:left w:val="none" w:sz="0" w:space="0" w:color="auto"/>
        <w:bottom w:val="none" w:sz="0" w:space="0" w:color="auto"/>
        <w:right w:val="none" w:sz="0" w:space="0" w:color="auto"/>
      </w:divBdr>
    </w:div>
    <w:div w:id="1045719296">
      <w:bodyDiv w:val="1"/>
      <w:marLeft w:val="0"/>
      <w:marRight w:val="0"/>
      <w:marTop w:val="0"/>
      <w:marBottom w:val="0"/>
      <w:divBdr>
        <w:top w:val="none" w:sz="0" w:space="0" w:color="auto"/>
        <w:left w:val="none" w:sz="0" w:space="0" w:color="auto"/>
        <w:bottom w:val="none" w:sz="0" w:space="0" w:color="auto"/>
        <w:right w:val="none" w:sz="0" w:space="0" w:color="auto"/>
      </w:divBdr>
    </w:div>
    <w:div w:id="1056002634">
      <w:bodyDiv w:val="1"/>
      <w:marLeft w:val="0"/>
      <w:marRight w:val="0"/>
      <w:marTop w:val="0"/>
      <w:marBottom w:val="0"/>
      <w:divBdr>
        <w:top w:val="none" w:sz="0" w:space="0" w:color="auto"/>
        <w:left w:val="none" w:sz="0" w:space="0" w:color="auto"/>
        <w:bottom w:val="none" w:sz="0" w:space="0" w:color="auto"/>
        <w:right w:val="none" w:sz="0" w:space="0" w:color="auto"/>
      </w:divBdr>
    </w:div>
    <w:div w:id="1106774866">
      <w:bodyDiv w:val="1"/>
      <w:marLeft w:val="0"/>
      <w:marRight w:val="0"/>
      <w:marTop w:val="0"/>
      <w:marBottom w:val="0"/>
      <w:divBdr>
        <w:top w:val="none" w:sz="0" w:space="0" w:color="auto"/>
        <w:left w:val="none" w:sz="0" w:space="0" w:color="auto"/>
        <w:bottom w:val="none" w:sz="0" w:space="0" w:color="auto"/>
        <w:right w:val="none" w:sz="0" w:space="0" w:color="auto"/>
      </w:divBdr>
    </w:div>
    <w:div w:id="1275359776">
      <w:bodyDiv w:val="1"/>
      <w:marLeft w:val="0"/>
      <w:marRight w:val="0"/>
      <w:marTop w:val="0"/>
      <w:marBottom w:val="0"/>
      <w:divBdr>
        <w:top w:val="none" w:sz="0" w:space="0" w:color="auto"/>
        <w:left w:val="none" w:sz="0" w:space="0" w:color="auto"/>
        <w:bottom w:val="none" w:sz="0" w:space="0" w:color="auto"/>
        <w:right w:val="none" w:sz="0" w:space="0" w:color="auto"/>
      </w:divBdr>
    </w:div>
    <w:div w:id="1319337912">
      <w:bodyDiv w:val="1"/>
      <w:marLeft w:val="0"/>
      <w:marRight w:val="0"/>
      <w:marTop w:val="0"/>
      <w:marBottom w:val="0"/>
      <w:divBdr>
        <w:top w:val="none" w:sz="0" w:space="0" w:color="auto"/>
        <w:left w:val="none" w:sz="0" w:space="0" w:color="auto"/>
        <w:bottom w:val="none" w:sz="0" w:space="0" w:color="auto"/>
        <w:right w:val="none" w:sz="0" w:space="0" w:color="auto"/>
      </w:divBdr>
    </w:div>
    <w:div w:id="1412776995">
      <w:bodyDiv w:val="1"/>
      <w:marLeft w:val="0"/>
      <w:marRight w:val="0"/>
      <w:marTop w:val="0"/>
      <w:marBottom w:val="0"/>
      <w:divBdr>
        <w:top w:val="none" w:sz="0" w:space="0" w:color="auto"/>
        <w:left w:val="none" w:sz="0" w:space="0" w:color="auto"/>
        <w:bottom w:val="none" w:sz="0" w:space="0" w:color="auto"/>
        <w:right w:val="none" w:sz="0" w:space="0" w:color="auto"/>
      </w:divBdr>
    </w:div>
    <w:div w:id="1512405631">
      <w:bodyDiv w:val="1"/>
      <w:marLeft w:val="0"/>
      <w:marRight w:val="0"/>
      <w:marTop w:val="0"/>
      <w:marBottom w:val="0"/>
      <w:divBdr>
        <w:top w:val="none" w:sz="0" w:space="0" w:color="auto"/>
        <w:left w:val="none" w:sz="0" w:space="0" w:color="auto"/>
        <w:bottom w:val="none" w:sz="0" w:space="0" w:color="auto"/>
        <w:right w:val="none" w:sz="0" w:space="0" w:color="auto"/>
      </w:divBdr>
    </w:div>
    <w:div w:id="1607346124">
      <w:bodyDiv w:val="1"/>
      <w:marLeft w:val="0"/>
      <w:marRight w:val="0"/>
      <w:marTop w:val="0"/>
      <w:marBottom w:val="0"/>
      <w:divBdr>
        <w:top w:val="none" w:sz="0" w:space="0" w:color="auto"/>
        <w:left w:val="none" w:sz="0" w:space="0" w:color="auto"/>
        <w:bottom w:val="none" w:sz="0" w:space="0" w:color="auto"/>
        <w:right w:val="none" w:sz="0" w:space="0" w:color="auto"/>
      </w:divBdr>
    </w:div>
    <w:div w:id="1749883437">
      <w:bodyDiv w:val="1"/>
      <w:marLeft w:val="0"/>
      <w:marRight w:val="0"/>
      <w:marTop w:val="0"/>
      <w:marBottom w:val="0"/>
      <w:divBdr>
        <w:top w:val="none" w:sz="0" w:space="0" w:color="auto"/>
        <w:left w:val="none" w:sz="0" w:space="0" w:color="auto"/>
        <w:bottom w:val="none" w:sz="0" w:space="0" w:color="auto"/>
        <w:right w:val="none" w:sz="0" w:space="0" w:color="auto"/>
      </w:divBdr>
    </w:div>
    <w:div w:id="1825927899">
      <w:bodyDiv w:val="1"/>
      <w:marLeft w:val="0"/>
      <w:marRight w:val="0"/>
      <w:marTop w:val="0"/>
      <w:marBottom w:val="0"/>
      <w:divBdr>
        <w:top w:val="none" w:sz="0" w:space="0" w:color="auto"/>
        <w:left w:val="none" w:sz="0" w:space="0" w:color="auto"/>
        <w:bottom w:val="none" w:sz="0" w:space="0" w:color="auto"/>
        <w:right w:val="none" w:sz="0" w:space="0" w:color="auto"/>
      </w:divBdr>
    </w:div>
    <w:div w:id="2029867609">
      <w:bodyDiv w:val="1"/>
      <w:marLeft w:val="0"/>
      <w:marRight w:val="0"/>
      <w:marTop w:val="0"/>
      <w:marBottom w:val="0"/>
      <w:divBdr>
        <w:top w:val="none" w:sz="0" w:space="0" w:color="auto"/>
        <w:left w:val="none" w:sz="0" w:space="0" w:color="auto"/>
        <w:bottom w:val="none" w:sz="0" w:space="0" w:color="auto"/>
        <w:right w:val="none" w:sz="0" w:space="0" w:color="auto"/>
      </w:divBdr>
    </w:div>
    <w:div w:id="2087259325">
      <w:bodyDiv w:val="1"/>
      <w:marLeft w:val="0"/>
      <w:marRight w:val="0"/>
      <w:marTop w:val="0"/>
      <w:marBottom w:val="0"/>
      <w:divBdr>
        <w:top w:val="none" w:sz="0" w:space="0" w:color="auto"/>
        <w:left w:val="none" w:sz="0" w:space="0" w:color="auto"/>
        <w:bottom w:val="none" w:sz="0" w:space="0" w:color="auto"/>
        <w:right w:val="none" w:sz="0" w:space="0" w:color="auto"/>
      </w:divBdr>
    </w:div>
    <w:div w:id="214141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 M a t t e r s ! 1 2 0 9 1 8 2 3 . 2 < / d o c u m e n t i d >  
     < s e n d e r i d > A L E X A N D R A . B E R G S T R O M < / s e n d e r i d >  
     < s e n d e r e m a i l > A L E X A N D R A . B E R G S T R O M @ S C H J O D T . C O M < / s e n d e r e m a i l >  
     < l a s t m o d i f i e d > 2 0 2 3 - 1 2 - 0 6 T 1 0 : 1 7 : 0 0 . 0 0 0 0 0 0 0 + 0 1 : 0 0 < / l a s t m o d i f i e d >  
     < d a t a b a s e > M a t t e r s 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48838-4B48-4208-9244-9E8E76B54FEE}">
  <ds:schemaRefs>
    <ds:schemaRef ds:uri="http://www.imanage.com/work/xmlschema"/>
  </ds:schemaRefs>
</ds:datastoreItem>
</file>

<file path=customXml/itemProps2.xml><?xml version="1.0" encoding="utf-8"?>
<ds:datastoreItem xmlns:ds="http://schemas.openxmlformats.org/officeDocument/2006/customXml" ds:itemID="{234BB284-394C-4382-B24C-83B501DC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1456</Words>
  <Characters>8446</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Sirsjö / Schjødt</dc:creator>
  <cp:keywords/>
  <dc:description/>
  <cp:lastModifiedBy>Erika Mattsson</cp:lastModifiedBy>
  <cp:revision>9</cp:revision>
  <cp:lastPrinted>2022-12-22T17:51:00Z</cp:lastPrinted>
  <dcterms:created xsi:type="dcterms:W3CDTF">2024-05-23T11:58:00Z</dcterms:created>
  <dcterms:modified xsi:type="dcterms:W3CDTF">2024-05-23T14:09:00Z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#12091823v2&lt;MATTERS&gt; - Project Chat - Kallelse till extra bolagsstämma - DRAFT 2023-12-05</vt:lpwstr>
  </property>
  <property fmtid="{D5CDD505-2E9C-101B-9397-08002B2CF9AE}" pid="3" name="PSACClient">
    <vt:lpwstr>1017557</vt:lpwstr>
  </property>
  <property fmtid="{D5CDD505-2E9C-101B-9397-08002B2CF9AE}" pid="4" name="PSACMatter">
    <vt:lpwstr>1017557-604</vt:lpwstr>
  </property>
  <property fmtid="{D5CDD505-2E9C-101B-9397-08002B2CF9AE}" pid="5" name="MSIP_Label_9c11a475-6d9f-47a0-ac1e-ed7ee1b63b0c_Enabled">
    <vt:lpwstr>true</vt:lpwstr>
  </property>
  <property fmtid="{D5CDD505-2E9C-101B-9397-08002B2CF9AE}" pid="6" name="MSIP_Label_9c11a475-6d9f-47a0-ac1e-ed7ee1b63b0c_SetDate">
    <vt:lpwstr>2023-12-12T00:17:23Z</vt:lpwstr>
  </property>
  <property fmtid="{D5CDD505-2E9C-101B-9397-08002B2CF9AE}" pid="7" name="MSIP_Label_9c11a475-6d9f-47a0-ac1e-ed7ee1b63b0c_Method">
    <vt:lpwstr>Standard</vt:lpwstr>
  </property>
  <property fmtid="{D5CDD505-2E9C-101B-9397-08002B2CF9AE}" pid="8" name="MSIP_Label_9c11a475-6d9f-47a0-ac1e-ed7ee1b63b0c_Name">
    <vt:lpwstr>General</vt:lpwstr>
  </property>
  <property fmtid="{D5CDD505-2E9C-101B-9397-08002B2CF9AE}" pid="9" name="MSIP_Label_9c11a475-6d9f-47a0-ac1e-ed7ee1b63b0c_SiteId">
    <vt:lpwstr>76a091e2-c41c-4d7b-8bf6-95bfc63354b4</vt:lpwstr>
  </property>
  <property fmtid="{D5CDD505-2E9C-101B-9397-08002B2CF9AE}" pid="10" name="MSIP_Label_9c11a475-6d9f-47a0-ac1e-ed7ee1b63b0c_ActionId">
    <vt:lpwstr>e8fd65b1-abf1-406c-8dfc-c29986ec01d3</vt:lpwstr>
  </property>
  <property fmtid="{D5CDD505-2E9C-101B-9397-08002B2CF9AE}" pid="11" name="MSIP_Label_9c11a475-6d9f-47a0-ac1e-ed7ee1b63b0c_ContentBits">
    <vt:lpwstr>0</vt:lpwstr>
  </property>
</Properties>
</file>